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5E881" w14:textId="77777777" w:rsidR="00566682" w:rsidRDefault="00000000">
      <w:pPr>
        <w:pStyle w:val="1"/>
        <w:jc w:val="center"/>
      </w:pPr>
      <w:bookmarkStart w:id="0" w:name="_Toc28016"/>
      <w:r>
        <w:rPr>
          <w:rFonts w:hint="eastAsia"/>
        </w:rPr>
        <w:t>高龄津贴村社区级操作手册</w:t>
      </w:r>
      <w:bookmarkEnd w:id="0"/>
    </w:p>
    <w:sdt>
      <w:sdtPr>
        <w:rPr>
          <w:rFonts w:ascii="宋体" w:eastAsia="宋体" w:hAnsi="宋体"/>
        </w:rPr>
        <w:id w:val="147454426"/>
        <w15:color w:val="DBDBDB"/>
        <w:docPartObj>
          <w:docPartGallery w:val="Table of Contents"/>
          <w:docPartUnique/>
        </w:docPartObj>
      </w:sdtPr>
      <w:sdtEndPr>
        <w:rPr>
          <w:rFonts w:asciiTheme="minorHAnsi" w:eastAsiaTheme="minorEastAsia" w:hAnsiTheme="minorHAnsi" w:hint="eastAsia"/>
        </w:rPr>
      </w:sdtEndPr>
      <w:sdtContent>
        <w:p w14:paraId="77954087" w14:textId="77777777" w:rsidR="00566682" w:rsidRDefault="00000000">
          <w:pPr>
            <w:jc w:val="center"/>
          </w:pPr>
          <w:r>
            <w:rPr>
              <w:rFonts w:ascii="宋体" w:eastAsia="宋体" w:hAnsi="宋体"/>
            </w:rPr>
            <w:t>目录</w:t>
          </w:r>
        </w:p>
        <w:p w14:paraId="33D96691" w14:textId="77777777" w:rsidR="00566682" w:rsidRDefault="00000000">
          <w:pPr>
            <w:pStyle w:val="TOC1"/>
            <w:tabs>
              <w:tab w:val="right" w:leader="dot" w:pos="8306"/>
            </w:tabs>
          </w:pPr>
          <w:r>
            <w:rPr>
              <w:rFonts w:hint="eastAsia"/>
            </w:rPr>
            <w:fldChar w:fldCharType="begin"/>
          </w:r>
          <w:r>
            <w:rPr>
              <w:rFonts w:hint="eastAsia"/>
            </w:rPr>
            <w:instrText xml:space="preserve">TOC \o "1-3" \h \u </w:instrText>
          </w:r>
          <w:r>
            <w:rPr>
              <w:rFonts w:hint="eastAsia"/>
            </w:rPr>
            <w:fldChar w:fldCharType="separate"/>
          </w:r>
          <w:hyperlink w:anchor="_Toc28016" w:history="1">
            <w:r w:rsidR="00566682">
              <w:rPr>
                <w:rFonts w:hint="eastAsia"/>
              </w:rPr>
              <w:t>高龄津贴村社区级操作手册</w:t>
            </w:r>
            <w:r w:rsidR="00566682">
              <w:tab/>
            </w:r>
            <w:r w:rsidR="00566682">
              <w:fldChar w:fldCharType="begin"/>
            </w:r>
            <w:r w:rsidR="00566682">
              <w:instrText xml:space="preserve"> PAGEREF _Toc28016 \h </w:instrText>
            </w:r>
            <w:r w:rsidR="00566682">
              <w:fldChar w:fldCharType="separate"/>
            </w:r>
            <w:r w:rsidR="00566682">
              <w:t>1</w:t>
            </w:r>
            <w:r w:rsidR="00566682">
              <w:fldChar w:fldCharType="end"/>
            </w:r>
          </w:hyperlink>
        </w:p>
        <w:p w14:paraId="36409554" w14:textId="77777777" w:rsidR="00566682" w:rsidRDefault="00566682">
          <w:pPr>
            <w:pStyle w:val="TOC1"/>
            <w:tabs>
              <w:tab w:val="right" w:leader="dot" w:pos="8306"/>
            </w:tabs>
          </w:pPr>
          <w:hyperlink w:anchor="_Toc31668" w:history="1">
            <w:r>
              <w:rPr>
                <w:rFonts w:hint="eastAsia"/>
              </w:rPr>
              <w:t xml:space="preserve">1. </w:t>
            </w:r>
            <w:r>
              <w:rPr>
                <w:rFonts w:hint="eastAsia"/>
              </w:rPr>
              <w:t>功能流程图</w:t>
            </w:r>
            <w:r>
              <w:tab/>
            </w:r>
            <w:r>
              <w:fldChar w:fldCharType="begin"/>
            </w:r>
            <w:r>
              <w:instrText xml:space="preserve"> PAGEREF _Toc31668 \h </w:instrText>
            </w:r>
            <w:r>
              <w:fldChar w:fldCharType="separate"/>
            </w:r>
            <w:r>
              <w:t>2</w:t>
            </w:r>
            <w:r>
              <w:fldChar w:fldCharType="end"/>
            </w:r>
          </w:hyperlink>
        </w:p>
        <w:p w14:paraId="66AD8A62" w14:textId="77777777" w:rsidR="00566682" w:rsidRDefault="00566682">
          <w:pPr>
            <w:pStyle w:val="TOC1"/>
            <w:tabs>
              <w:tab w:val="right" w:leader="dot" w:pos="8306"/>
            </w:tabs>
          </w:pPr>
          <w:hyperlink w:anchor="_Toc10454" w:history="1">
            <w:r>
              <w:rPr>
                <w:rFonts w:hint="eastAsia"/>
              </w:rPr>
              <w:t xml:space="preserve">2. </w:t>
            </w:r>
            <w:r>
              <w:rPr>
                <w:rFonts w:hint="eastAsia"/>
              </w:rPr>
              <w:t>民政端通用操作</w:t>
            </w:r>
            <w:r>
              <w:tab/>
            </w:r>
            <w:r>
              <w:fldChar w:fldCharType="begin"/>
            </w:r>
            <w:r>
              <w:instrText xml:space="preserve"> PAGEREF _Toc10454 \h </w:instrText>
            </w:r>
            <w:r>
              <w:fldChar w:fldCharType="separate"/>
            </w:r>
            <w:r>
              <w:t>2</w:t>
            </w:r>
            <w:r>
              <w:fldChar w:fldCharType="end"/>
            </w:r>
          </w:hyperlink>
        </w:p>
        <w:p w14:paraId="2AA2CDC2" w14:textId="77777777" w:rsidR="00566682" w:rsidRDefault="00566682">
          <w:pPr>
            <w:pStyle w:val="TOC2"/>
            <w:tabs>
              <w:tab w:val="right" w:leader="dot" w:pos="8306"/>
            </w:tabs>
          </w:pPr>
          <w:hyperlink w:anchor="_Toc8210" w:history="1">
            <w:r>
              <w:rPr>
                <w:rFonts w:hint="eastAsia"/>
              </w:rPr>
              <w:t>2.1</w:t>
            </w:r>
            <w:r>
              <w:rPr>
                <w:rFonts w:hint="eastAsia"/>
              </w:rPr>
              <w:t>登录</w:t>
            </w:r>
            <w:r>
              <w:tab/>
            </w:r>
            <w:r>
              <w:fldChar w:fldCharType="begin"/>
            </w:r>
            <w:r>
              <w:instrText xml:space="preserve"> PAGEREF _Toc8210 \h </w:instrText>
            </w:r>
            <w:r>
              <w:fldChar w:fldCharType="separate"/>
            </w:r>
            <w:r>
              <w:t>2</w:t>
            </w:r>
            <w:r>
              <w:fldChar w:fldCharType="end"/>
            </w:r>
          </w:hyperlink>
        </w:p>
        <w:p w14:paraId="42BC647E" w14:textId="77777777" w:rsidR="00566682" w:rsidRDefault="00566682">
          <w:pPr>
            <w:pStyle w:val="TOC2"/>
            <w:tabs>
              <w:tab w:val="right" w:leader="dot" w:pos="8306"/>
            </w:tabs>
          </w:pPr>
          <w:hyperlink w:anchor="_Toc27429" w:history="1">
            <w:r>
              <w:rPr>
                <w:rFonts w:hint="eastAsia"/>
              </w:rPr>
              <w:t>2.2</w:t>
            </w:r>
            <w:r>
              <w:rPr>
                <w:rFonts w:hint="eastAsia"/>
              </w:rPr>
              <w:t>修改密码</w:t>
            </w:r>
            <w:r>
              <w:tab/>
            </w:r>
            <w:r>
              <w:fldChar w:fldCharType="begin"/>
            </w:r>
            <w:r>
              <w:instrText xml:space="preserve"> PAGEREF _Toc27429 \h </w:instrText>
            </w:r>
            <w:r>
              <w:fldChar w:fldCharType="separate"/>
            </w:r>
            <w:r>
              <w:t>3</w:t>
            </w:r>
            <w:r>
              <w:fldChar w:fldCharType="end"/>
            </w:r>
          </w:hyperlink>
        </w:p>
        <w:p w14:paraId="50680785" w14:textId="77777777" w:rsidR="00566682" w:rsidRDefault="00566682">
          <w:pPr>
            <w:pStyle w:val="TOC2"/>
            <w:tabs>
              <w:tab w:val="right" w:leader="dot" w:pos="8306"/>
            </w:tabs>
          </w:pPr>
          <w:hyperlink w:anchor="_Toc12683" w:history="1">
            <w:r>
              <w:rPr>
                <w:rFonts w:hint="eastAsia"/>
              </w:rPr>
              <w:t>2.3</w:t>
            </w:r>
            <w:r>
              <w:rPr>
                <w:rFonts w:hint="eastAsia"/>
              </w:rPr>
              <w:t>修改账号绑定手机号</w:t>
            </w:r>
            <w:r>
              <w:tab/>
            </w:r>
            <w:r>
              <w:fldChar w:fldCharType="begin"/>
            </w:r>
            <w:r>
              <w:instrText xml:space="preserve"> PAGEREF _Toc12683 \h </w:instrText>
            </w:r>
            <w:r>
              <w:fldChar w:fldCharType="separate"/>
            </w:r>
            <w:r>
              <w:t>3</w:t>
            </w:r>
            <w:r>
              <w:fldChar w:fldCharType="end"/>
            </w:r>
          </w:hyperlink>
        </w:p>
        <w:p w14:paraId="41F559AD" w14:textId="77777777" w:rsidR="00566682" w:rsidRDefault="00566682">
          <w:pPr>
            <w:pStyle w:val="TOC2"/>
            <w:tabs>
              <w:tab w:val="right" w:leader="dot" w:pos="8306"/>
            </w:tabs>
          </w:pPr>
          <w:hyperlink w:anchor="_Toc31148" w:history="1">
            <w:r>
              <w:rPr>
                <w:rFonts w:hint="eastAsia"/>
              </w:rPr>
              <w:t>2.4</w:t>
            </w:r>
            <w:r>
              <w:rPr>
                <w:rFonts w:hint="eastAsia"/>
              </w:rPr>
              <w:t>录入老年人信息</w:t>
            </w:r>
            <w:r>
              <w:tab/>
            </w:r>
            <w:r>
              <w:fldChar w:fldCharType="begin"/>
            </w:r>
            <w:r>
              <w:instrText xml:space="preserve"> PAGEREF _Toc31148 \h </w:instrText>
            </w:r>
            <w:r>
              <w:fldChar w:fldCharType="separate"/>
            </w:r>
            <w:r>
              <w:t>4</w:t>
            </w:r>
            <w:r>
              <w:fldChar w:fldCharType="end"/>
            </w:r>
          </w:hyperlink>
        </w:p>
        <w:p w14:paraId="7C7E0BF3" w14:textId="77777777" w:rsidR="00566682" w:rsidRDefault="00566682">
          <w:pPr>
            <w:pStyle w:val="TOC1"/>
            <w:tabs>
              <w:tab w:val="right" w:leader="dot" w:pos="8306"/>
            </w:tabs>
          </w:pPr>
          <w:hyperlink w:anchor="_Toc22718" w:history="1">
            <w:r>
              <w:t xml:space="preserve">3. </w:t>
            </w:r>
            <w:r>
              <w:rPr>
                <w:rFonts w:hint="eastAsia"/>
              </w:rPr>
              <w:t>村</w:t>
            </w:r>
            <w:r>
              <w:rPr>
                <w:rFonts w:hint="eastAsia"/>
              </w:rPr>
              <w:t>/</w:t>
            </w:r>
            <w:r>
              <w:rPr>
                <w:rFonts w:hint="eastAsia"/>
              </w:rPr>
              <w:t>社区级操作</w:t>
            </w:r>
            <w:r>
              <w:tab/>
            </w:r>
            <w:r>
              <w:fldChar w:fldCharType="begin"/>
            </w:r>
            <w:r>
              <w:instrText xml:space="preserve"> PAGEREF _Toc22718 \h </w:instrText>
            </w:r>
            <w:r>
              <w:fldChar w:fldCharType="separate"/>
            </w:r>
            <w:r>
              <w:t>5</w:t>
            </w:r>
            <w:r>
              <w:fldChar w:fldCharType="end"/>
            </w:r>
          </w:hyperlink>
        </w:p>
        <w:p w14:paraId="0A9D5BC5" w14:textId="77777777" w:rsidR="00566682" w:rsidRDefault="00566682">
          <w:pPr>
            <w:pStyle w:val="TOC2"/>
            <w:tabs>
              <w:tab w:val="right" w:leader="dot" w:pos="8306"/>
            </w:tabs>
          </w:pPr>
          <w:hyperlink w:anchor="_Toc14553" w:history="1">
            <w:r>
              <w:rPr>
                <w:rFonts w:hint="eastAsia"/>
              </w:rPr>
              <w:t>3.1</w:t>
            </w:r>
            <w:r>
              <w:rPr>
                <w:rFonts w:hint="eastAsia"/>
              </w:rPr>
              <w:t>老人赣服通高龄津贴申请</w:t>
            </w:r>
            <w:r>
              <w:tab/>
            </w:r>
            <w:r>
              <w:fldChar w:fldCharType="begin"/>
            </w:r>
            <w:r>
              <w:instrText xml:space="preserve"> PAGEREF _Toc14553 \h </w:instrText>
            </w:r>
            <w:r>
              <w:fldChar w:fldCharType="separate"/>
            </w:r>
            <w:r>
              <w:t>5</w:t>
            </w:r>
            <w:r>
              <w:fldChar w:fldCharType="end"/>
            </w:r>
          </w:hyperlink>
        </w:p>
        <w:p w14:paraId="51D65D05" w14:textId="77777777" w:rsidR="00566682" w:rsidRDefault="00566682">
          <w:pPr>
            <w:pStyle w:val="TOC2"/>
            <w:tabs>
              <w:tab w:val="right" w:leader="dot" w:pos="8306"/>
            </w:tabs>
          </w:pPr>
          <w:hyperlink w:anchor="_Toc30086" w:history="1">
            <w:r>
              <w:rPr>
                <w:rFonts w:hint="eastAsia"/>
              </w:rPr>
              <w:t>3.2</w:t>
            </w:r>
            <w:r>
              <w:rPr>
                <w:rFonts w:hint="eastAsia"/>
              </w:rPr>
              <w:t>民政端高龄津贴申请</w:t>
            </w:r>
            <w:r>
              <w:tab/>
            </w:r>
            <w:r>
              <w:fldChar w:fldCharType="begin"/>
            </w:r>
            <w:r>
              <w:instrText xml:space="preserve"> PAGEREF _Toc30086 \h </w:instrText>
            </w:r>
            <w:r>
              <w:fldChar w:fldCharType="separate"/>
            </w:r>
            <w:r>
              <w:t>9</w:t>
            </w:r>
            <w:r>
              <w:fldChar w:fldCharType="end"/>
            </w:r>
          </w:hyperlink>
        </w:p>
        <w:p w14:paraId="27BB7B75" w14:textId="77777777" w:rsidR="00566682" w:rsidRDefault="00566682">
          <w:pPr>
            <w:pStyle w:val="TOC2"/>
            <w:tabs>
              <w:tab w:val="right" w:leader="dot" w:pos="8306"/>
            </w:tabs>
          </w:pPr>
          <w:hyperlink w:anchor="_Toc27059" w:history="1">
            <w:r>
              <w:rPr>
                <w:rFonts w:hint="eastAsia"/>
              </w:rPr>
              <w:t>3.3</w:t>
            </w:r>
            <w:r>
              <w:rPr>
                <w:rFonts w:hint="eastAsia"/>
              </w:rPr>
              <w:t>民政端高龄津贴补发申请</w:t>
            </w:r>
            <w:r>
              <w:tab/>
            </w:r>
            <w:r>
              <w:fldChar w:fldCharType="begin"/>
            </w:r>
            <w:r>
              <w:instrText xml:space="preserve"> PAGEREF _Toc27059 \h </w:instrText>
            </w:r>
            <w:r>
              <w:fldChar w:fldCharType="separate"/>
            </w:r>
            <w:r>
              <w:t>10</w:t>
            </w:r>
            <w:r>
              <w:fldChar w:fldCharType="end"/>
            </w:r>
          </w:hyperlink>
        </w:p>
        <w:p w14:paraId="5E7C0DE5" w14:textId="77777777" w:rsidR="00566682" w:rsidRDefault="00000000">
          <w:r>
            <w:rPr>
              <w:rFonts w:hint="eastAsia"/>
            </w:rPr>
            <w:fldChar w:fldCharType="end"/>
          </w:r>
        </w:p>
      </w:sdtContent>
    </w:sdt>
    <w:p w14:paraId="582DF497" w14:textId="77777777" w:rsidR="00566682" w:rsidRDefault="00000000">
      <w:r>
        <w:rPr>
          <w:rFonts w:hint="eastAsia"/>
        </w:rPr>
        <w:br w:type="page"/>
      </w:r>
    </w:p>
    <w:p w14:paraId="760D1BFE" w14:textId="77777777" w:rsidR="00566682" w:rsidRDefault="00000000">
      <w:pPr>
        <w:pStyle w:val="2"/>
        <w:numPr>
          <w:ilvl w:val="0"/>
          <w:numId w:val="1"/>
        </w:numPr>
      </w:pPr>
      <w:bookmarkStart w:id="1" w:name="_Toc31668"/>
      <w:bookmarkStart w:id="2" w:name="_Toc2464"/>
      <w:r>
        <w:rPr>
          <w:rFonts w:hint="eastAsia"/>
        </w:rPr>
        <w:lastRenderedPageBreak/>
        <w:t>功能流程图</w:t>
      </w:r>
      <w:bookmarkEnd w:id="1"/>
      <w:bookmarkEnd w:id="2"/>
    </w:p>
    <w:p w14:paraId="6FF7E8FD" w14:textId="77777777" w:rsidR="00566682" w:rsidRDefault="00000000">
      <w:pPr>
        <w:ind w:firstLine="420"/>
      </w:pPr>
      <w:r>
        <w:rPr>
          <w:rFonts w:hint="eastAsia"/>
        </w:rPr>
        <w:t>高龄津贴全功能流程图如下：</w:t>
      </w:r>
    </w:p>
    <w:p w14:paraId="14B22CB8" w14:textId="77777777" w:rsidR="00566682" w:rsidRDefault="00000000">
      <w:pPr>
        <w:ind w:firstLine="420"/>
      </w:pPr>
      <w:r>
        <w:rPr>
          <w:rFonts w:hint="eastAsia"/>
        </w:rPr>
        <w:t>由区县级民政设置高龄津贴补贴规则，并配置高龄津贴审批规则（街道及乡镇为一级审批，区县为二级审批）；</w:t>
      </w:r>
    </w:p>
    <w:p w14:paraId="126A5D99" w14:textId="77777777" w:rsidR="00566682" w:rsidRDefault="00000000">
      <w:pPr>
        <w:ind w:firstLine="420"/>
      </w:pPr>
      <w:r>
        <w:rPr>
          <w:rFonts w:hint="eastAsia"/>
          <w:color w:val="E54C5E" w:themeColor="accent6"/>
        </w:rPr>
        <w:t>老人（家属或代办人）通过</w:t>
      </w:r>
      <w:proofErr w:type="gramStart"/>
      <w:r>
        <w:rPr>
          <w:rFonts w:hint="eastAsia"/>
          <w:color w:val="E54C5E" w:themeColor="accent6"/>
        </w:rPr>
        <w:t>赣服通申请</w:t>
      </w:r>
      <w:proofErr w:type="gramEnd"/>
      <w:r>
        <w:rPr>
          <w:rFonts w:hint="eastAsia"/>
          <w:color w:val="E54C5E" w:themeColor="accent6"/>
        </w:rPr>
        <w:t>高龄津贴，或者社区</w:t>
      </w:r>
      <w:r>
        <w:rPr>
          <w:rFonts w:hint="eastAsia"/>
          <w:color w:val="E54C5E" w:themeColor="accent6"/>
        </w:rPr>
        <w:t>/</w:t>
      </w:r>
      <w:r>
        <w:rPr>
          <w:rFonts w:hint="eastAsia"/>
          <w:color w:val="E54C5E" w:themeColor="accent6"/>
        </w:rPr>
        <w:t>村委可以通过省养老服务平台（</w:t>
      </w:r>
      <w:r>
        <w:rPr>
          <w:rFonts w:hint="eastAsia"/>
          <w:color w:val="E54C5E" w:themeColor="accent6"/>
        </w:rPr>
        <w:t>https://jxzhyl.ylaow.cn/</w:t>
      </w:r>
      <w:r>
        <w:rPr>
          <w:rFonts w:hint="eastAsia"/>
          <w:color w:val="E54C5E" w:themeColor="accent6"/>
        </w:rPr>
        <w:t>）为老人申请高龄津贴；</w:t>
      </w:r>
    </w:p>
    <w:p w14:paraId="15956664" w14:textId="77777777" w:rsidR="00566682" w:rsidRDefault="00000000">
      <w:pPr>
        <w:ind w:firstLine="420"/>
      </w:pPr>
      <w:r>
        <w:rPr>
          <w:rFonts w:hint="eastAsia"/>
        </w:rPr>
        <w:t>提交的高龄津贴申请由街道及乡镇初审，由区县复审；</w:t>
      </w:r>
    </w:p>
    <w:p w14:paraId="1F85B976" w14:textId="77777777" w:rsidR="00566682" w:rsidRDefault="00000000">
      <w:pPr>
        <w:ind w:firstLine="420"/>
      </w:pPr>
      <w:r>
        <w:rPr>
          <w:rFonts w:hint="eastAsia"/>
        </w:rPr>
        <w:t>审核通过后，会自动生成待发放详情，再由区县进行拨付。</w:t>
      </w:r>
    </w:p>
    <w:p w14:paraId="6828A102" w14:textId="77777777" w:rsidR="00566682" w:rsidRDefault="00566682">
      <w:pPr>
        <w:ind w:firstLine="420"/>
      </w:pPr>
    </w:p>
    <w:p w14:paraId="79B5ABF4" w14:textId="77777777" w:rsidR="00566682" w:rsidRDefault="00000000">
      <w:pPr>
        <w:jc w:val="center"/>
      </w:pPr>
      <w:r>
        <w:rPr>
          <w:noProof/>
        </w:rPr>
        <w:drawing>
          <wp:inline distT="0" distB="0" distL="114300" distR="114300" wp14:anchorId="7D0DCB17" wp14:editId="15353814">
            <wp:extent cx="5271135" cy="2106295"/>
            <wp:effectExtent l="0" t="0" r="190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135" cy="2106295"/>
                    </a:xfrm>
                    <a:prstGeom prst="rect">
                      <a:avLst/>
                    </a:prstGeom>
                    <a:noFill/>
                    <a:ln>
                      <a:noFill/>
                    </a:ln>
                  </pic:spPr>
                </pic:pic>
              </a:graphicData>
            </a:graphic>
          </wp:inline>
        </w:drawing>
      </w:r>
    </w:p>
    <w:p w14:paraId="4992B4DD" w14:textId="77777777" w:rsidR="00566682" w:rsidRDefault="00000000">
      <w:pPr>
        <w:pStyle w:val="2"/>
        <w:numPr>
          <w:ilvl w:val="0"/>
          <w:numId w:val="1"/>
        </w:numPr>
      </w:pPr>
      <w:bookmarkStart w:id="3" w:name="_Toc10454"/>
      <w:r>
        <w:rPr>
          <w:rFonts w:hint="eastAsia"/>
        </w:rPr>
        <w:t>民政端通用操作</w:t>
      </w:r>
      <w:bookmarkEnd w:id="3"/>
    </w:p>
    <w:p w14:paraId="1C315AA1" w14:textId="77777777" w:rsidR="00566682" w:rsidRDefault="00000000">
      <w:pPr>
        <w:pStyle w:val="3"/>
      </w:pPr>
      <w:bookmarkStart w:id="4" w:name="_Toc8210"/>
      <w:r>
        <w:rPr>
          <w:rFonts w:hint="eastAsia"/>
        </w:rPr>
        <w:t>2.1</w:t>
      </w:r>
      <w:r>
        <w:rPr>
          <w:rFonts w:hint="eastAsia"/>
        </w:rPr>
        <w:t>登录</w:t>
      </w:r>
      <w:bookmarkEnd w:id="4"/>
    </w:p>
    <w:p w14:paraId="2C6E8BE3" w14:textId="30A625F7" w:rsidR="00566682" w:rsidRDefault="00000000">
      <w:r>
        <w:rPr>
          <w:rFonts w:hint="eastAsia"/>
        </w:rPr>
        <w:t xml:space="preserve">  </w:t>
      </w:r>
      <w:r>
        <w:rPr>
          <w:rFonts w:hint="eastAsia"/>
        </w:rPr>
        <w:t>省养老综合服务平台网址</w:t>
      </w:r>
      <w:r>
        <w:rPr>
          <w:rFonts w:hint="eastAsia"/>
          <w:color w:val="FF0000"/>
        </w:rPr>
        <w:t>https://jxzhyl.ylaow.cn/</w:t>
      </w:r>
      <w:r>
        <w:rPr>
          <w:rFonts w:hint="eastAsia"/>
        </w:rPr>
        <w:t>，用下发的账号和密码输入进去登录即可，默认密码</w:t>
      </w:r>
      <w:r w:rsidR="005C6C96" w:rsidRPr="005C6C96">
        <w:t>Xbx@jx1266</w:t>
      </w:r>
      <w:r>
        <w:rPr>
          <w:rFonts w:hint="eastAsia"/>
        </w:rPr>
        <w:t>或者</w:t>
      </w:r>
      <w:r w:rsidR="005C6C96" w:rsidRPr="005C6C96">
        <w:t>Aa@xbx1126</w:t>
      </w:r>
      <w:r>
        <w:rPr>
          <w:rFonts w:hint="eastAsia"/>
        </w:rPr>
        <w:t>（如果登陆不上提示用户不存在</w:t>
      </w:r>
      <w:r>
        <w:rPr>
          <w:rFonts w:hint="eastAsia"/>
        </w:rPr>
        <w:t>/</w:t>
      </w:r>
      <w:r>
        <w:rPr>
          <w:rFonts w:hint="eastAsia"/>
        </w:rPr>
        <w:t>密码错误请联系自己的上级平台管理员，他们那可以进行查看账号和修改密码）</w:t>
      </w:r>
    </w:p>
    <w:p w14:paraId="27F93C30" w14:textId="77777777" w:rsidR="00566682" w:rsidRDefault="00000000">
      <w:r>
        <w:rPr>
          <w:noProof/>
        </w:rPr>
        <w:lastRenderedPageBreak/>
        <w:drawing>
          <wp:inline distT="0" distB="0" distL="114300" distR="114300" wp14:anchorId="35B52185" wp14:editId="00D3C562">
            <wp:extent cx="5257800" cy="2846705"/>
            <wp:effectExtent l="0" t="0" r="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57800" cy="2846705"/>
                    </a:xfrm>
                    <a:prstGeom prst="rect">
                      <a:avLst/>
                    </a:prstGeom>
                    <a:noFill/>
                    <a:ln>
                      <a:noFill/>
                    </a:ln>
                  </pic:spPr>
                </pic:pic>
              </a:graphicData>
            </a:graphic>
          </wp:inline>
        </w:drawing>
      </w:r>
    </w:p>
    <w:p w14:paraId="1F86C42C" w14:textId="77777777" w:rsidR="00566682" w:rsidRDefault="00000000">
      <w:pPr>
        <w:pStyle w:val="3"/>
      </w:pPr>
      <w:bookmarkStart w:id="5" w:name="_Toc27429"/>
      <w:r>
        <w:rPr>
          <w:rFonts w:hint="eastAsia"/>
        </w:rPr>
        <w:t>2.2</w:t>
      </w:r>
      <w:r>
        <w:rPr>
          <w:rFonts w:hint="eastAsia"/>
        </w:rPr>
        <w:t>修改密码</w:t>
      </w:r>
      <w:bookmarkEnd w:id="5"/>
    </w:p>
    <w:p w14:paraId="10209172" w14:textId="77777777" w:rsidR="00566682" w:rsidRDefault="00000000">
      <w:r>
        <w:rPr>
          <w:rFonts w:hint="eastAsia"/>
        </w:rPr>
        <w:t xml:space="preserve">  </w:t>
      </w:r>
      <w:r>
        <w:rPr>
          <w:rFonts w:hint="eastAsia"/>
        </w:rPr>
        <w:t>在系统管理</w:t>
      </w:r>
      <w:r>
        <w:rPr>
          <w:rFonts w:hint="eastAsia"/>
        </w:rPr>
        <w:t>-</w:t>
      </w:r>
      <w:r>
        <w:rPr>
          <w:rFonts w:hint="eastAsia"/>
        </w:rPr>
        <w:t>用户管理菜单界面可以对自己或者辖区内的下级进行修改密码</w:t>
      </w:r>
    </w:p>
    <w:p w14:paraId="4C788480" w14:textId="77777777" w:rsidR="00566682" w:rsidRDefault="00000000">
      <w:r>
        <w:rPr>
          <w:noProof/>
        </w:rPr>
        <w:drawing>
          <wp:inline distT="0" distB="0" distL="114300" distR="114300" wp14:anchorId="574800D0" wp14:editId="00541EF5">
            <wp:extent cx="5266690" cy="1656715"/>
            <wp:effectExtent l="0" t="0" r="6350"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266690" cy="1656715"/>
                    </a:xfrm>
                    <a:prstGeom prst="rect">
                      <a:avLst/>
                    </a:prstGeom>
                    <a:noFill/>
                    <a:ln>
                      <a:noFill/>
                    </a:ln>
                  </pic:spPr>
                </pic:pic>
              </a:graphicData>
            </a:graphic>
          </wp:inline>
        </w:drawing>
      </w:r>
    </w:p>
    <w:p w14:paraId="46800448" w14:textId="77777777" w:rsidR="00566682" w:rsidRDefault="00000000">
      <w:pPr>
        <w:pStyle w:val="3"/>
      </w:pPr>
      <w:bookmarkStart w:id="6" w:name="_Toc12683"/>
      <w:r>
        <w:rPr>
          <w:rFonts w:hint="eastAsia"/>
        </w:rPr>
        <w:t>2.3</w:t>
      </w:r>
      <w:r>
        <w:rPr>
          <w:rFonts w:hint="eastAsia"/>
        </w:rPr>
        <w:t>修改账号绑定手机号</w:t>
      </w:r>
      <w:bookmarkEnd w:id="6"/>
    </w:p>
    <w:p w14:paraId="38311992" w14:textId="77777777" w:rsidR="00566682" w:rsidRDefault="00566682"/>
    <w:p w14:paraId="4EAEC098" w14:textId="77777777" w:rsidR="00566682" w:rsidRDefault="00000000">
      <w:pPr>
        <w:ind w:firstLine="420"/>
      </w:pPr>
      <w:r>
        <w:rPr>
          <w:rFonts w:hint="eastAsia"/>
        </w:rPr>
        <w:t>可以在个人中心修改该账号绑定的手机号</w:t>
      </w:r>
    </w:p>
    <w:p w14:paraId="211F56CB" w14:textId="77777777" w:rsidR="00566682" w:rsidRDefault="00000000">
      <w:pPr>
        <w:ind w:firstLine="420"/>
      </w:pPr>
      <w:r>
        <w:rPr>
          <w:noProof/>
        </w:rPr>
        <w:drawing>
          <wp:inline distT="0" distB="0" distL="114300" distR="114300" wp14:anchorId="36345174" wp14:editId="1025AEAE">
            <wp:extent cx="5266690" cy="1533525"/>
            <wp:effectExtent l="0" t="0" r="635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6690" cy="1533525"/>
                    </a:xfrm>
                    <a:prstGeom prst="rect">
                      <a:avLst/>
                    </a:prstGeom>
                    <a:noFill/>
                    <a:ln>
                      <a:noFill/>
                    </a:ln>
                  </pic:spPr>
                </pic:pic>
              </a:graphicData>
            </a:graphic>
          </wp:inline>
        </w:drawing>
      </w:r>
    </w:p>
    <w:p w14:paraId="4A517FD7" w14:textId="77777777" w:rsidR="00566682" w:rsidRDefault="00000000">
      <w:pPr>
        <w:pStyle w:val="3"/>
      </w:pPr>
      <w:bookmarkStart w:id="7" w:name="_Toc31148"/>
      <w:r>
        <w:rPr>
          <w:rFonts w:hint="eastAsia"/>
        </w:rPr>
        <w:lastRenderedPageBreak/>
        <w:t>2.4</w:t>
      </w:r>
      <w:r>
        <w:rPr>
          <w:rFonts w:hint="eastAsia"/>
        </w:rPr>
        <w:t>录入老年人信息</w:t>
      </w:r>
      <w:bookmarkEnd w:id="7"/>
    </w:p>
    <w:p w14:paraId="33A229A2" w14:textId="77777777" w:rsidR="00566682" w:rsidRDefault="00000000">
      <w:r>
        <w:rPr>
          <w:rFonts w:hint="eastAsia"/>
        </w:rPr>
        <w:t xml:space="preserve">  </w:t>
      </w:r>
      <w:r>
        <w:rPr>
          <w:rFonts w:hint="eastAsia"/>
        </w:rPr>
        <w:t>在养老服务数据管理交互系统</w:t>
      </w:r>
      <w:r>
        <w:rPr>
          <w:rFonts w:hint="eastAsia"/>
        </w:rPr>
        <w:t>-</w:t>
      </w:r>
      <w:r>
        <w:rPr>
          <w:rFonts w:hint="eastAsia"/>
        </w:rPr>
        <w:t>老人信息</w:t>
      </w:r>
      <w:r>
        <w:rPr>
          <w:rFonts w:hint="eastAsia"/>
        </w:rPr>
        <w:t>-</w:t>
      </w:r>
      <w:r>
        <w:rPr>
          <w:rFonts w:hint="eastAsia"/>
        </w:rPr>
        <w:t>全省老年人信息点击新增进去完善老人信息然后保存即可，也能选择通过圈起来的导入按钮，下载导入模板然后按要求填写完成内容进行导入，带红色</w:t>
      </w:r>
      <w:r>
        <w:rPr>
          <w:rFonts w:hint="eastAsia"/>
        </w:rPr>
        <w:t>*</w:t>
      </w:r>
      <w:r>
        <w:rPr>
          <w:rFonts w:hint="eastAsia"/>
        </w:rPr>
        <w:t>号的是必填的。</w:t>
      </w:r>
    </w:p>
    <w:p w14:paraId="6F23ED1D" w14:textId="77777777" w:rsidR="00566682" w:rsidRDefault="00000000">
      <w:r>
        <w:rPr>
          <w:rFonts w:hint="eastAsia"/>
        </w:rPr>
        <w:t xml:space="preserve">  </w:t>
      </w:r>
    </w:p>
    <w:p w14:paraId="504C5364" w14:textId="77777777" w:rsidR="00566682" w:rsidRDefault="00000000">
      <w:r>
        <w:rPr>
          <w:noProof/>
        </w:rPr>
        <w:drawing>
          <wp:inline distT="0" distB="0" distL="114300" distR="114300" wp14:anchorId="10AAFB6B" wp14:editId="0A7BDFD0">
            <wp:extent cx="5273040" cy="2402840"/>
            <wp:effectExtent l="0" t="0" r="0"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273040" cy="2402840"/>
                    </a:xfrm>
                    <a:prstGeom prst="rect">
                      <a:avLst/>
                    </a:prstGeom>
                    <a:noFill/>
                    <a:ln>
                      <a:noFill/>
                    </a:ln>
                  </pic:spPr>
                </pic:pic>
              </a:graphicData>
            </a:graphic>
          </wp:inline>
        </w:drawing>
      </w:r>
    </w:p>
    <w:p w14:paraId="1B2805DD" w14:textId="77777777" w:rsidR="00566682" w:rsidRDefault="00000000">
      <w:r>
        <w:rPr>
          <w:noProof/>
        </w:rPr>
        <w:drawing>
          <wp:inline distT="0" distB="0" distL="114300" distR="114300" wp14:anchorId="4D45DAEB" wp14:editId="0BEC5798">
            <wp:extent cx="5268595" cy="3202940"/>
            <wp:effectExtent l="0" t="0" r="4445" b="1270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5268595" cy="3202940"/>
                    </a:xfrm>
                    <a:prstGeom prst="rect">
                      <a:avLst/>
                    </a:prstGeom>
                    <a:noFill/>
                    <a:ln>
                      <a:noFill/>
                    </a:ln>
                  </pic:spPr>
                </pic:pic>
              </a:graphicData>
            </a:graphic>
          </wp:inline>
        </w:drawing>
      </w:r>
    </w:p>
    <w:p w14:paraId="69759D4A" w14:textId="77777777" w:rsidR="00566682" w:rsidRDefault="00000000">
      <w:r>
        <w:rPr>
          <w:noProof/>
        </w:rPr>
        <w:lastRenderedPageBreak/>
        <w:drawing>
          <wp:inline distT="0" distB="0" distL="114300" distR="114300" wp14:anchorId="04E91D1E" wp14:editId="7E0EB287">
            <wp:extent cx="5274310" cy="2089150"/>
            <wp:effectExtent l="0" t="0" r="13970" b="139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274310" cy="2089150"/>
                    </a:xfrm>
                    <a:prstGeom prst="rect">
                      <a:avLst/>
                    </a:prstGeom>
                    <a:noFill/>
                    <a:ln>
                      <a:noFill/>
                    </a:ln>
                  </pic:spPr>
                </pic:pic>
              </a:graphicData>
            </a:graphic>
          </wp:inline>
        </w:drawing>
      </w:r>
    </w:p>
    <w:p w14:paraId="60200DF3" w14:textId="77777777" w:rsidR="00566682" w:rsidRDefault="00566682"/>
    <w:p w14:paraId="48C41CF6" w14:textId="77777777" w:rsidR="00566682" w:rsidRDefault="00000000">
      <w:pPr>
        <w:pStyle w:val="2"/>
        <w:numPr>
          <w:ilvl w:val="0"/>
          <w:numId w:val="1"/>
        </w:numPr>
      </w:pPr>
      <w:bookmarkStart w:id="8" w:name="_Toc22718"/>
      <w:r>
        <w:rPr>
          <w:rFonts w:hint="eastAsia"/>
        </w:rPr>
        <w:t>村、社区级操作</w:t>
      </w:r>
      <w:bookmarkEnd w:id="8"/>
    </w:p>
    <w:p w14:paraId="2697E29C" w14:textId="77777777" w:rsidR="00566682" w:rsidRDefault="00000000">
      <w:pPr>
        <w:pStyle w:val="3"/>
      </w:pPr>
      <w:bookmarkStart w:id="9" w:name="_Toc14553"/>
      <w:r>
        <w:rPr>
          <w:rFonts w:hint="eastAsia"/>
        </w:rPr>
        <w:t>3.1</w:t>
      </w:r>
      <w:proofErr w:type="gramStart"/>
      <w:r>
        <w:rPr>
          <w:rFonts w:hint="eastAsia"/>
        </w:rPr>
        <w:t>老人赣服通</w:t>
      </w:r>
      <w:proofErr w:type="gramEnd"/>
      <w:r>
        <w:rPr>
          <w:rFonts w:hint="eastAsia"/>
        </w:rPr>
        <w:t>高龄津贴申请</w:t>
      </w:r>
      <w:bookmarkEnd w:id="9"/>
    </w:p>
    <w:p w14:paraId="2BDD3AF6" w14:textId="77777777" w:rsidR="00566682" w:rsidRDefault="00000000">
      <w:pPr>
        <w:ind w:firstLine="420"/>
      </w:pPr>
      <w:r>
        <w:rPr>
          <w:rFonts w:hint="eastAsia"/>
        </w:rPr>
        <w:t>可以通过支付宝</w:t>
      </w:r>
      <w:r>
        <w:rPr>
          <w:rFonts w:hint="eastAsia"/>
        </w:rPr>
        <w:t>-</w:t>
      </w:r>
      <w:proofErr w:type="gramStart"/>
      <w:r>
        <w:rPr>
          <w:rFonts w:hint="eastAsia"/>
        </w:rPr>
        <w:t>赣服通</w:t>
      </w:r>
      <w:proofErr w:type="gramEnd"/>
      <w:r>
        <w:rPr>
          <w:rFonts w:hint="eastAsia"/>
        </w:rPr>
        <w:t>小程序或者直接在应用商店</w:t>
      </w:r>
      <w:proofErr w:type="gramStart"/>
      <w:r>
        <w:rPr>
          <w:rFonts w:hint="eastAsia"/>
        </w:rPr>
        <w:t>下载赣服通</w:t>
      </w:r>
      <w:proofErr w:type="gramEnd"/>
      <w:r>
        <w:rPr>
          <w:rFonts w:hint="eastAsia"/>
        </w:rPr>
        <w:t>APP</w:t>
      </w:r>
      <w:r>
        <w:rPr>
          <w:rFonts w:hint="eastAsia"/>
        </w:rPr>
        <w:t>登录。登录进去以后首先点击上方的搜索栏输入民政专区，进入民政专区以后在点击图片圈起来的高龄津贴申请即可</w:t>
      </w:r>
      <w:proofErr w:type="gramStart"/>
      <w:r>
        <w:rPr>
          <w:rFonts w:hint="eastAsia"/>
        </w:rPr>
        <w:t>进入赣服通</w:t>
      </w:r>
      <w:proofErr w:type="gramEnd"/>
      <w:r>
        <w:rPr>
          <w:rFonts w:hint="eastAsia"/>
        </w:rPr>
        <w:t>的高龄津贴入口了，然后根据具体情况选择为他人申报还是本人申报然后点击进去填写相对应的信息即可。</w:t>
      </w:r>
    </w:p>
    <w:p w14:paraId="612BC35C" w14:textId="77777777" w:rsidR="00566682" w:rsidRDefault="00000000">
      <w:pPr>
        <w:ind w:firstLine="420"/>
        <w:rPr>
          <w:color w:val="FF0000"/>
        </w:rPr>
      </w:pPr>
      <w:r>
        <w:rPr>
          <w:rFonts w:hint="eastAsia"/>
          <w:color w:val="FF0000"/>
        </w:rPr>
        <w:t>如果老人人脸识别失败的话可能是公安部那边录入的还是很早以前的人脸，可以联系村</w:t>
      </w:r>
      <w:r>
        <w:rPr>
          <w:rFonts w:hint="eastAsia"/>
          <w:color w:val="FF0000"/>
        </w:rPr>
        <w:t>/</w:t>
      </w:r>
      <w:r>
        <w:rPr>
          <w:rFonts w:hint="eastAsia"/>
          <w:color w:val="FF0000"/>
        </w:rPr>
        <w:t>社区工作人员在民政端进行高龄津贴申请</w:t>
      </w:r>
    </w:p>
    <w:p w14:paraId="66F29203" w14:textId="77777777" w:rsidR="00566682" w:rsidRDefault="00000000">
      <w:pPr>
        <w:ind w:firstLine="420"/>
      </w:pPr>
      <w:proofErr w:type="gramStart"/>
      <w:r>
        <w:rPr>
          <w:rFonts w:hint="eastAsia"/>
          <w:color w:val="FF0000"/>
        </w:rPr>
        <w:t>赣服通只能</w:t>
      </w:r>
      <w:proofErr w:type="gramEnd"/>
      <w:r>
        <w:rPr>
          <w:rFonts w:hint="eastAsia"/>
          <w:color w:val="FF0000"/>
        </w:rPr>
        <w:t>申请高龄津贴当前的，不能做高龄津贴补发，补发需要联系村</w:t>
      </w:r>
      <w:r>
        <w:rPr>
          <w:rFonts w:hint="eastAsia"/>
          <w:color w:val="FF0000"/>
        </w:rPr>
        <w:t>/</w:t>
      </w:r>
      <w:r>
        <w:rPr>
          <w:rFonts w:hint="eastAsia"/>
          <w:color w:val="FF0000"/>
        </w:rPr>
        <w:t>社区工作人员在民政端申请</w:t>
      </w:r>
    </w:p>
    <w:p w14:paraId="02D86505" w14:textId="77777777" w:rsidR="00566682" w:rsidRDefault="00000000">
      <w:pPr>
        <w:ind w:firstLine="420"/>
      </w:pPr>
      <w:r>
        <w:rPr>
          <w:noProof/>
        </w:rPr>
        <w:lastRenderedPageBreak/>
        <w:drawing>
          <wp:inline distT="0" distB="0" distL="114300" distR="114300" wp14:anchorId="14E3F2CF" wp14:editId="07E6BC28">
            <wp:extent cx="2762250" cy="6362700"/>
            <wp:effectExtent l="0" t="0" r="11430" b="762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4"/>
                    <a:stretch>
                      <a:fillRect/>
                    </a:stretch>
                  </pic:blipFill>
                  <pic:spPr>
                    <a:xfrm>
                      <a:off x="0" y="0"/>
                      <a:ext cx="2762250" cy="6362700"/>
                    </a:xfrm>
                    <a:prstGeom prst="rect">
                      <a:avLst/>
                    </a:prstGeom>
                    <a:noFill/>
                    <a:ln>
                      <a:noFill/>
                    </a:ln>
                  </pic:spPr>
                </pic:pic>
              </a:graphicData>
            </a:graphic>
          </wp:inline>
        </w:drawing>
      </w:r>
    </w:p>
    <w:p w14:paraId="42A821D2" w14:textId="77777777" w:rsidR="00566682" w:rsidRDefault="00000000">
      <w:pPr>
        <w:ind w:firstLine="420"/>
      </w:pPr>
      <w:r>
        <w:rPr>
          <w:noProof/>
        </w:rPr>
        <w:lastRenderedPageBreak/>
        <w:drawing>
          <wp:inline distT="0" distB="0" distL="114300" distR="114300" wp14:anchorId="39CCEC8D" wp14:editId="059BA289">
            <wp:extent cx="2952750" cy="5886450"/>
            <wp:effectExtent l="0" t="0" r="3810" b="1143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5"/>
                    <a:stretch>
                      <a:fillRect/>
                    </a:stretch>
                  </pic:blipFill>
                  <pic:spPr>
                    <a:xfrm>
                      <a:off x="0" y="0"/>
                      <a:ext cx="2952750" cy="5886450"/>
                    </a:xfrm>
                    <a:prstGeom prst="rect">
                      <a:avLst/>
                    </a:prstGeom>
                    <a:noFill/>
                    <a:ln>
                      <a:noFill/>
                    </a:ln>
                  </pic:spPr>
                </pic:pic>
              </a:graphicData>
            </a:graphic>
          </wp:inline>
        </w:drawing>
      </w:r>
    </w:p>
    <w:p w14:paraId="47264730" w14:textId="5030BD73" w:rsidR="00566682" w:rsidRDefault="00006882">
      <w:pPr>
        <w:ind w:firstLine="420"/>
      </w:pPr>
      <w:r w:rsidRPr="00006882">
        <w:rPr>
          <w:noProof/>
        </w:rPr>
        <w:lastRenderedPageBreak/>
        <w:drawing>
          <wp:inline distT="0" distB="0" distL="0" distR="0" wp14:anchorId="591B0010" wp14:editId="567F6EBF">
            <wp:extent cx="3008198" cy="6400800"/>
            <wp:effectExtent l="0" t="0" r="1905" b="0"/>
            <wp:docPr id="1395330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994" cy="6415261"/>
                    </a:xfrm>
                    <a:prstGeom prst="rect">
                      <a:avLst/>
                    </a:prstGeom>
                    <a:noFill/>
                    <a:ln>
                      <a:noFill/>
                    </a:ln>
                  </pic:spPr>
                </pic:pic>
              </a:graphicData>
            </a:graphic>
          </wp:inline>
        </w:drawing>
      </w:r>
    </w:p>
    <w:p w14:paraId="2285DB60" w14:textId="77777777" w:rsidR="00566682" w:rsidRDefault="00000000">
      <w:pPr>
        <w:ind w:firstLine="420"/>
      </w:pPr>
      <w:r>
        <w:rPr>
          <w:noProof/>
        </w:rPr>
        <w:lastRenderedPageBreak/>
        <w:drawing>
          <wp:inline distT="0" distB="0" distL="114300" distR="114300" wp14:anchorId="33BE775B" wp14:editId="2CF5AFA8">
            <wp:extent cx="3000375" cy="6076950"/>
            <wp:effectExtent l="0" t="0" r="1905" b="381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7"/>
                    <a:stretch>
                      <a:fillRect/>
                    </a:stretch>
                  </pic:blipFill>
                  <pic:spPr>
                    <a:xfrm>
                      <a:off x="0" y="0"/>
                      <a:ext cx="3000375" cy="6076950"/>
                    </a:xfrm>
                    <a:prstGeom prst="rect">
                      <a:avLst/>
                    </a:prstGeom>
                    <a:noFill/>
                    <a:ln>
                      <a:noFill/>
                    </a:ln>
                  </pic:spPr>
                </pic:pic>
              </a:graphicData>
            </a:graphic>
          </wp:inline>
        </w:drawing>
      </w:r>
    </w:p>
    <w:p w14:paraId="043DAAAD" w14:textId="77777777" w:rsidR="00566682" w:rsidRDefault="00566682"/>
    <w:p w14:paraId="4CC9562F" w14:textId="77777777" w:rsidR="00566682" w:rsidRDefault="00000000">
      <w:pPr>
        <w:pStyle w:val="3"/>
      </w:pPr>
      <w:bookmarkStart w:id="10" w:name="_Toc30086"/>
      <w:r>
        <w:rPr>
          <w:rFonts w:hint="eastAsia"/>
        </w:rPr>
        <w:t>3.2</w:t>
      </w:r>
      <w:r>
        <w:rPr>
          <w:rFonts w:hint="eastAsia"/>
        </w:rPr>
        <w:t>民政端高龄津贴申请</w:t>
      </w:r>
      <w:bookmarkEnd w:id="10"/>
    </w:p>
    <w:p w14:paraId="62FC30C6" w14:textId="77777777" w:rsidR="00566682" w:rsidRDefault="00000000">
      <w:r>
        <w:rPr>
          <w:rFonts w:hint="eastAsia"/>
        </w:rPr>
        <w:t>点击养老服务政务管理系统</w:t>
      </w:r>
      <w:r>
        <w:rPr>
          <w:rFonts w:hint="eastAsia"/>
        </w:rPr>
        <w:t>-</w:t>
      </w:r>
      <w:r>
        <w:rPr>
          <w:rFonts w:hint="eastAsia"/>
        </w:rPr>
        <w:t>养老服务补贴管理</w:t>
      </w:r>
      <w:r>
        <w:rPr>
          <w:rFonts w:hint="eastAsia"/>
        </w:rPr>
        <w:t>-</w:t>
      </w:r>
      <w:r>
        <w:rPr>
          <w:rFonts w:hint="eastAsia"/>
        </w:rPr>
        <w:t>高龄津贴申请，点击新增选择村</w:t>
      </w:r>
      <w:r>
        <w:rPr>
          <w:rFonts w:hint="eastAsia"/>
        </w:rPr>
        <w:t>/</w:t>
      </w:r>
      <w:r>
        <w:rPr>
          <w:rFonts w:hint="eastAsia"/>
        </w:rPr>
        <w:t>社区对应的所属县级区划、补贴类型、老年人信息保存即可，确认信息无误没有需要修改的地方以后点击提交即可，至于要提交哪些材料请根据实际情况来提交。</w:t>
      </w:r>
    </w:p>
    <w:p w14:paraId="7FE804C0" w14:textId="77777777" w:rsidR="00566682" w:rsidRDefault="00000000">
      <w:r>
        <w:rPr>
          <w:noProof/>
        </w:rPr>
        <w:lastRenderedPageBreak/>
        <w:drawing>
          <wp:inline distT="0" distB="0" distL="114300" distR="114300" wp14:anchorId="68609273" wp14:editId="5BDF3E7C">
            <wp:extent cx="5266055" cy="2499360"/>
            <wp:effectExtent l="0" t="0" r="6985"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8"/>
                    <a:stretch>
                      <a:fillRect/>
                    </a:stretch>
                  </pic:blipFill>
                  <pic:spPr>
                    <a:xfrm>
                      <a:off x="0" y="0"/>
                      <a:ext cx="5266055" cy="2499360"/>
                    </a:xfrm>
                    <a:prstGeom prst="rect">
                      <a:avLst/>
                    </a:prstGeom>
                    <a:noFill/>
                    <a:ln>
                      <a:noFill/>
                    </a:ln>
                  </pic:spPr>
                </pic:pic>
              </a:graphicData>
            </a:graphic>
          </wp:inline>
        </w:drawing>
      </w:r>
    </w:p>
    <w:p w14:paraId="030B3E61" w14:textId="77777777" w:rsidR="00566682" w:rsidRDefault="00000000">
      <w:pPr>
        <w:pStyle w:val="3"/>
      </w:pPr>
      <w:bookmarkStart w:id="11" w:name="_Toc27059"/>
      <w:r>
        <w:rPr>
          <w:rFonts w:hint="eastAsia"/>
        </w:rPr>
        <w:t>3.3</w:t>
      </w:r>
      <w:r>
        <w:rPr>
          <w:rFonts w:hint="eastAsia"/>
        </w:rPr>
        <w:t>民政端高龄津贴补发申请</w:t>
      </w:r>
      <w:bookmarkEnd w:id="11"/>
    </w:p>
    <w:p w14:paraId="6164AFD5" w14:textId="77777777" w:rsidR="00566682" w:rsidRDefault="00000000">
      <w:r>
        <w:rPr>
          <w:rFonts w:hint="eastAsia"/>
        </w:rPr>
        <w:t>点击养老服务政务管理系统</w:t>
      </w:r>
      <w:r>
        <w:rPr>
          <w:rFonts w:hint="eastAsia"/>
        </w:rPr>
        <w:t>-</w:t>
      </w:r>
      <w:r>
        <w:rPr>
          <w:rFonts w:hint="eastAsia"/>
        </w:rPr>
        <w:t>养老服务补贴管理</w:t>
      </w:r>
      <w:r>
        <w:rPr>
          <w:rFonts w:hint="eastAsia"/>
        </w:rPr>
        <w:t>-</w:t>
      </w:r>
      <w:r>
        <w:rPr>
          <w:rFonts w:hint="eastAsia"/>
        </w:rPr>
        <w:t>高龄津贴补发申请，点击新增选择村</w:t>
      </w:r>
      <w:r>
        <w:rPr>
          <w:rFonts w:hint="eastAsia"/>
        </w:rPr>
        <w:t>/</w:t>
      </w:r>
      <w:r>
        <w:rPr>
          <w:rFonts w:hint="eastAsia"/>
        </w:rPr>
        <w:t>社区对应的所属县级区划、补贴类型、老年人信息然后确定好补发的开始日期和结束日期</w:t>
      </w:r>
      <w:proofErr w:type="gramStart"/>
      <w:r>
        <w:rPr>
          <w:rFonts w:hint="eastAsia"/>
        </w:rPr>
        <w:t>上传相对应</w:t>
      </w:r>
      <w:proofErr w:type="gramEnd"/>
      <w:r>
        <w:rPr>
          <w:rFonts w:hint="eastAsia"/>
        </w:rPr>
        <w:t>的材料然后点击确定以后提交即可。</w:t>
      </w:r>
    </w:p>
    <w:p w14:paraId="6EBA58BE" w14:textId="77777777" w:rsidR="00566682" w:rsidRDefault="00000000">
      <w:r>
        <w:rPr>
          <w:noProof/>
        </w:rPr>
        <w:drawing>
          <wp:inline distT="0" distB="0" distL="114300" distR="114300" wp14:anchorId="1E6D0CCA" wp14:editId="589070E1">
            <wp:extent cx="5263515" cy="2477770"/>
            <wp:effectExtent l="0" t="0" r="9525" b="635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19"/>
                    <a:stretch>
                      <a:fillRect/>
                    </a:stretch>
                  </pic:blipFill>
                  <pic:spPr>
                    <a:xfrm>
                      <a:off x="0" y="0"/>
                      <a:ext cx="5263515" cy="2477770"/>
                    </a:xfrm>
                    <a:prstGeom prst="rect">
                      <a:avLst/>
                    </a:prstGeom>
                    <a:noFill/>
                    <a:ln>
                      <a:noFill/>
                    </a:ln>
                  </pic:spPr>
                </pic:pic>
              </a:graphicData>
            </a:graphic>
          </wp:inline>
        </w:drawing>
      </w:r>
    </w:p>
    <w:p w14:paraId="7DEB641C" w14:textId="77777777" w:rsidR="00566682" w:rsidRDefault="00566682"/>
    <w:p w14:paraId="4A6C8660" w14:textId="77777777" w:rsidR="00566682" w:rsidRDefault="00566682"/>
    <w:p w14:paraId="406BE29F" w14:textId="77777777" w:rsidR="00566682" w:rsidRDefault="00566682"/>
    <w:p w14:paraId="05E1CE20" w14:textId="77777777" w:rsidR="00566682" w:rsidRDefault="00000000">
      <w:pPr>
        <w:pStyle w:val="3"/>
      </w:pPr>
      <w:r>
        <w:rPr>
          <w:rFonts w:hint="eastAsia"/>
        </w:rPr>
        <w:t>3.4</w:t>
      </w:r>
      <w:r>
        <w:rPr>
          <w:rFonts w:hint="eastAsia"/>
        </w:rPr>
        <w:t>民政端发放详情死亡停发核实</w:t>
      </w:r>
    </w:p>
    <w:p w14:paraId="42AD455E" w14:textId="77777777" w:rsidR="00566682" w:rsidRDefault="00000000">
      <w:r>
        <w:rPr>
          <w:rFonts w:hint="eastAsia"/>
        </w:rPr>
        <w:t>点击养老服务政务管理系统</w:t>
      </w:r>
      <w:r>
        <w:rPr>
          <w:rFonts w:hint="eastAsia"/>
        </w:rPr>
        <w:t>-</w:t>
      </w:r>
      <w:r>
        <w:rPr>
          <w:rFonts w:hint="eastAsia"/>
        </w:rPr>
        <w:t>养老服务补贴管理</w:t>
      </w:r>
      <w:r>
        <w:rPr>
          <w:rFonts w:hint="eastAsia"/>
        </w:rPr>
        <w:t>-</w:t>
      </w:r>
      <w:r>
        <w:rPr>
          <w:rFonts w:hint="eastAsia"/>
        </w:rPr>
        <w:t>高龄津贴发放详情，点击右上角死亡核实停发会弹出对话框然后看自己辖区内有哪些老人需要确认死亡停发的核实清楚以后，点击确认死亡停发如若老人未</w:t>
      </w:r>
      <w:proofErr w:type="gramStart"/>
      <w:r>
        <w:rPr>
          <w:rFonts w:hint="eastAsia"/>
        </w:rPr>
        <w:t>死亡请</w:t>
      </w:r>
      <w:proofErr w:type="gramEnd"/>
      <w:r>
        <w:rPr>
          <w:rFonts w:hint="eastAsia"/>
        </w:rPr>
        <w:t>联系中科西北星运维团队成员。</w:t>
      </w:r>
    </w:p>
    <w:p w14:paraId="0C4AF347" w14:textId="77777777" w:rsidR="00566682" w:rsidRDefault="00000000">
      <w:r>
        <w:rPr>
          <w:noProof/>
        </w:rPr>
        <w:lastRenderedPageBreak/>
        <w:drawing>
          <wp:inline distT="0" distB="0" distL="114300" distR="114300" wp14:anchorId="38475D3A" wp14:editId="24D04CB8">
            <wp:extent cx="5264150" cy="2205990"/>
            <wp:effectExtent l="0" t="0" r="8890" b="381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0"/>
                    <a:stretch>
                      <a:fillRect/>
                    </a:stretch>
                  </pic:blipFill>
                  <pic:spPr>
                    <a:xfrm>
                      <a:off x="0" y="0"/>
                      <a:ext cx="5264150" cy="2205990"/>
                    </a:xfrm>
                    <a:prstGeom prst="rect">
                      <a:avLst/>
                    </a:prstGeom>
                    <a:noFill/>
                    <a:ln>
                      <a:noFill/>
                    </a:ln>
                  </pic:spPr>
                </pic:pic>
              </a:graphicData>
            </a:graphic>
          </wp:inline>
        </w:drawing>
      </w:r>
    </w:p>
    <w:p w14:paraId="3263B340" w14:textId="77777777" w:rsidR="00566682" w:rsidRDefault="00566682"/>
    <w:p w14:paraId="35E06A87" w14:textId="77777777" w:rsidR="00566682" w:rsidRDefault="00566682"/>
    <w:p w14:paraId="7D63936F" w14:textId="77777777" w:rsidR="00566682" w:rsidRDefault="00000000">
      <w:pPr>
        <w:pStyle w:val="3"/>
      </w:pPr>
      <w:r>
        <w:rPr>
          <w:rFonts w:hint="eastAsia"/>
        </w:rPr>
        <w:t>3.4</w:t>
      </w:r>
      <w:r>
        <w:rPr>
          <w:rFonts w:hint="eastAsia"/>
        </w:rPr>
        <w:t>民政</w:t>
      </w:r>
      <w:proofErr w:type="gramStart"/>
      <w:r>
        <w:rPr>
          <w:rFonts w:hint="eastAsia"/>
        </w:rPr>
        <w:t>端免申即</w:t>
      </w:r>
      <w:proofErr w:type="gramEnd"/>
      <w:r>
        <w:rPr>
          <w:rFonts w:hint="eastAsia"/>
        </w:rPr>
        <w:t>享</w:t>
      </w:r>
    </w:p>
    <w:p w14:paraId="701BF3B8" w14:textId="77777777" w:rsidR="00566682" w:rsidRDefault="00000000">
      <w:r>
        <w:rPr>
          <w:rFonts w:hint="eastAsia"/>
        </w:rPr>
        <w:t>点击养老服务政务管理系统</w:t>
      </w:r>
      <w:r>
        <w:rPr>
          <w:rFonts w:hint="eastAsia"/>
        </w:rPr>
        <w:t>-</w:t>
      </w:r>
      <w:r>
        <w:rPr>
          <w:rFonts w:hint="eastAsia"/>
        </w:rPr>
        <w:t>养老服务补贴管理</w:t>
      </w:r>
      <w:r>
        <w:rPr>
          <w:rFonts w:hint="eastAsia"/>
        </w:rPr>
        <w:t>-</w:t>
      </w:r>
      <w:r>
        <w:rPr>
          <w:rFonts w:hint="eastAsia"/>
        </w:rPr>
        <w:t>高龄津贴</w:t>
      </w:r>
      <w:proofErr w:type="gramStart"/>
      <w:r>
        <w:rPr>
          <w:rFonts w:hint="eastAsia"/>
        </w:rPr>
        <w:t>免申即</w:t>
      </w:r>
      <w:proofErr w:type="gramEnd"/>
      <w:r>
        <w:rPr>
          <w:rFonts w:hint="eastAsia"/>
        </w:rPr>
        <w:t>享，在界面可以看到辖区内所有满足高龄津贴申请条件的老人，点击右侧核实完善会弹出个对话框将带红色星号的填完然后点击提交即可。</w:t>
      </w:r>
    </w:p>
    <w:p w14:paraId="7B61D758" w14:textId="77777777" w:rsidR="00566682" w:rsidRDefault="00000000">
      <w:r>
        <w:rPr>
          <w:noProof/>
        </w:rPr>
        <w:drawing>
          <wp:inline distT="0" distB="0" distL="114300" distR="114300" wp14:anchorId="661BEFBB" wp14:editId="58C8BE4F">
            <wp:extent cx="5264150" cy="2337435"/>
            <wp:effectExtent l="0" t="0" r="889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64150" cy="2337435"/>
                    </a:xfrm>
                    <a:prstGeom prst="rect">
                      <a:avLst/>
                    </a:prstGeom>
                    <a:noFill/>
                    <a:ln>
                      <a:noFill/>
                    </a:ln>
                  </pic:spPr>
                </pic:pic>
              </a:graphicData>
            </a:graphic>
          </wp:inline>
        </w:drawing>
      </w:r>
    </w:p>
    <w:p w14:paraId="738F54C2" w14:textId="77777777" w:rsidR="00566682" w:rsidRDefault="00566682"/>
    <w:p w14:paraId="5CB3982D" w14:textId="77777777" w:rsidR="00566682" w:rsidRDefault="00000000">
      <w:r>
        <w:rPr>
          <w:rFonts w:hint="eastAsia"/>
        </w:rPr>
        <w:t>下面是通过数字民政</w:t>
      </w:r>
      <w:r>
        <w:rPr>
          <w:rFonts w:hint="eastAsia"/>
        </w:rPr>
        <w:t>APP</w:t>
      </w:r>
      <w:r>
        <w:rPr>
          <w:rFonts w:hint="eastAsia"/>
        </w:rPr>
        <w:t>为老人</w:t>
      </w:r>
      <w:proofErr w:type="gramStart"/>
      <w:r>
        <w:rPr>
          <w:rFonts w:hint="eastAsia"/>
        </w:rPr>
        <w:t>做免申即</w:t>
      </w:r>
      <w:proofErr w:type="gramEnd"/>
      <w:r>
        <w:rPr>
          <w:rFonts w:hint="eastAsia"/>
        </w:rPr>
        <w:t>享的图片流程，先输入账户名和密码登录</w:t>
      </w:r>
      <w:proofErr w:type="gramStart"/>
      <w:r>
        <w:rPr>
          <w:rFonts w:hint="eastAsia"/>
        </w:rPr>
        <w:t>进赣服</w:t>
      </w:r>
      <w:proofErr w:type="gramEnd"/>
      <w:r>
        <w:rPr>
          <w:rFonts w:hint="eastAsia"/>
        </w:rPr>
        <w:t>通民政端，然后依次点击养老民政</w:t>
      </w:r>
      <w:r>
        <w:rPr>
          <w:rFonts w:hint="eastAsia"/>
        </w:rPr>
        <w:t>-</w:t>
      </w:r>
      <w:r>
        <w:rPr>
          <w:rFonts w:hint="eastAsia"/>
        </w:rPr>
        <w:t>养老民政监测</w:t>
      </w:r>
      <w:r>
        <w:rPr>
          <w:rFonts w:hint="eastAsia"/>
        </w:rPr>
        <w:t>-</w:t>
      </w:r>
      <w:proofErr w:type="gramStart"/>
      <w:r>
        <w:rPr>
          <w:rFonts w:hint="eastAsia"/>
        </w:rPr>
        <w:t>免申即</w:t>
      </w:r>
      <w:proofErr w:type="gramEnd"/>
      <w:r>
        <w:rPr>
          <w:rFonts w:hint="eastAsia"/>
        </w:rPr>
        <w:t>享核，进去以后可以看到辖区内满足高龄津贴申请条件的老人，按要求填写完信息以后点击确认即可。</w:t>
      </w:r>
      <w:r>
        <w:rPr>
          <w:rFonts w:hint="eastAsia"/>
        </w:rPr>
        <w:br/>
      </w:r>
      <w:r>
        <w:rPr>
          <w:noProof/>
        </w:rPr>
        <w:lastRenderedPageBreak/>
        <w:drawing>
          <wp:inline distT="0" distB="0" distL="114300" distR="114300" wp14:anchorId="2839D3B0" wp14:editId="4D7ACB7F">
            <wp:extent cx="2263140" cy="5074920"/>
            <wp:effectExtent l="0" t="0" r="762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2"/>
                    <a:stretch>
                      <a:fillRect/>
                    </a:stretch>
                  </pic:blipFill>
                  <pic:spPr>
                    <a:xfrm>
                      <a:off x="0" y="0"/>
                      <a:ext cx="2263140" cy="5074920"/>
                    </a:xfrm>
                    <a:prstGeom prst="rect">
                      <a:avLst/>
                    </a:prstGeom>
                    <a:noFill/>
                    <a:ln>
                      <a:noFill/>
                    </a:ln>
                  </pic:spPr>
                </pic:pic>
              </a:graphicData>
            </a:graphic>
          </wp:inline>
        </w:drawing>
      </w:r>
      <w:r>
        <w:rPr>
          <w:noProof/>
        </w:rPr>
        <w:drawing>
          <wp:inline distT="0" distB="0" distL="114300" distR="114300" wp14:anchorId="7ADDA8B1" wp14:editId="249D7B2C">
            <wp:extent cx="2316480" cy="505968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3"/>
                    <a:stretch>
                      <a:fillRect/>
                    </a:stretch>
                  </pic:blipFill>
                  <pic:spPr>
                    <a:xfrm>
                      <a:off x="0" y="0"/>
                      <a:ext cx="2316480" cy="5059680"/>
                    </a:xfrm>
                    <a:prstGeom prst="rect">
                      <a:avLst/>
                    </a:prstGeom>
                    <a:noFill/>
                    <a:ln>
                      <a:noFill/>
                    </a:ln>
                  </pic:spPr>
                </pic:pic>
              </a:graphicData>
            </a:graphic>
          </wp:inline>
        </w:drawing>
      </w:r>
    </w:p>
    <w:p w14:paraId="70E1E05E" w14:textId="77777777" w:rsidR="00566682" w:rsidRDefault="00000000">
      <w:r>
        <w:rPr>
          <w:noProof/>
        </w:rPr>
        <w:lastRenderedPageBreak/>
        <w:drawing>
          <wp:inline distT="0" distB="0" distL="114300" distR="114300" wp14:anchorId="488B1DFA" wp14:editId="1C09D53E">
            <wp:extent cx="2324100" cy="5097780"/>
            <wp:effectExtent l="0" t="0" r="762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4"/>
                    <a:stretch>
                      <a:fillRect/>
                    </a:stretch>
                  </pic:blipFill>
                  <pic:spPr>
                    <a:xfrm>
                      <a:off x="0" y="0"/>
                      <a:ext cx="2324100" cy="5097780"/>
                    </a:xfrm>
                    <a:prstGeom prst="rect">
                      <a:avLst/>
                    </a:prstGeom>
                    <a:noFill/>
                    <a:ln>
                      <a:noFill/>
                    </a:ln>
                  </pic:spPr>
                </pic:pic>
              </a:graphicData>
            </a:graphic>
          </wp:inline>
        </w:drawing>
      </w:r>
      <w:r>
        <w:rPr>
          <w:noProof/>
        </w:rPr>
        <w:drawing>
          <wp:inline distT="0" distB="0" distL="114300" distR="114300" wp14:anchorId="404661B2" wp14:editId="671ED004">
            <wp:extent cx="2247900" cy="5006340"/>
            <wp:effectExtent l="0" t="0" r="762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5"/>
                    <a:stretch>
                      <a:fillRect/>
                    </a:stretch>
                  </pic:blipFill>
                  <pic:spPr>
                    <a:xfrm>
                      <a:off x="0" y="0"/>
                      <a:ext cx="2247900" cy="5006340"/>
                    </a:xfrm>
                    <a:prstGeom prst="rect">
                      <a:avLst/>
                    </a:prstGeom>
                    <a:noFill/>
                    <a:ln>
                      <a:noFill/>
                    </a:ln>
                  </pic:spPr>
                </pic:pic>
              </a:graphicData>
            </a:graphic>
          </wp:inline>
        </w:drawing>
      </w:r>
    </w:p>
    <w:p w14:paraId="2469772D" w14:textId="77777777" w:rsidR="00566682" w:rsidRDefault="00000000">
      <w:r>
        <w:rPr>
          <w:noProof/>
        </w:rPr>
        <w:lastRenderedPageBreak/>
        <w:drawing>
          <wp:inline distT="0" distB="0" distL="114300" distR="114300" wp14:anchorId="241F07F1" wp14:editId="55805DE6">
            <wp:extent cx="2286000" cy="5082540"/>
            <wp:effectExtent l="0" t="0" r="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2286000" cy="5082540"/>
                    </a:xfrm>
                    <a:prstGeom prst="rect">
                      <a:avLst/>
                    </a:prstGeom>
                    <a:noFill/>
                    <a:ln>
                      <a:noFill/>
                    </a:ln>
                  </pic:spPr>
                </pic:pic>
              </a:graphicData>
            </a:graphic>
          </wp:inline>
        </w:drawing>
      </w:r>
      <w:r>
        <w:rPr>
          <w:noProof/>
        </w:rPr>
        <w:drawing>
          <wp:inline distT="0" distB="0" distL="114300" distR="114300" wp14:anchorId="389F26FC" wp14:editId="4CA750A3">
            <wp:extent cx="2240280" cy="507492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tretch>
                      <a:fillRect/>
                    </a:stretch>
                  </pic:blipFill>
                  <pic:spPr>
                    <a:xfrm>
                      <a:off x="0" y="0"/>
                      <a:ext cx="2240280" cy="5074920"/>
                    </a:xfrm>
                    <a:prstGeom prst="rect">
                      <a:avLst/>
                    </a:prstGeom>
                    <a:noFill/>
                    <a:ln>
                      <a:noFill/>
                    </a:ln>
                  </pic:spPr>
                </pic:pic>
              </a:graphicData>
            </a:graphic>
          </wp:inline>
        </w:drawing>
      </w:r>
    </w:p>
    <w:sectPr w:rsidR="005666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A5D7D" w14:textId="77777777" w:rsidR="007B4390" w:rsidRDefault="007B4390">
      <w:r>
        <w:separator/>
      </w:r>
    </w:p>
  </w:endnote>
  <w:endnote w:type="continuationSeparator" w:id="0">
    <w:p w14:paraId="7E65DBA6" w14:textId="77777777" w:rsidR="007B4390" w:rsidRDefault="007B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B5086" w14:textId="77777777" w:rsidR="007B4390" w:rsidRDefault="007B4390">
      <w:r>
        <w:separator/>
      </w:r>
    </w:p>
  </w:footnote>
  <w:footnote w:type="continuationSeparator" w:id="0">
    <w:p w14:paraId="02C7ADD3" w14:textId="77777777" w:rsidR="007B4390" w:rsidRDefault="007B43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C85A61E"/>
    <w:multiLevelType w:val="singleLevel"/>
    <w:tmpl w:val="FC85A61E"/>
    <w:lvl w:ilvl="0">
      <w:start w:val="1"/>
      <w:numFmt w:val="decimal"/>
      <w:lvlText w:val="%1."/>
      <w:lvlJc w:val="left"/>
      <w:pPr>
        <w:tabs>
          <w:tab w:val="left" w:pos="312"/>
        </w:tabs>
      </w:pPr>
    </w:lvl>
  </w:abstractNum>
  <w:num w:numId="1" w16cid:durableId="335308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Y5MDE0NGYzMWM2Yjc1MTMxMDkzNWNkMGQwNDQwYmQifQ=="/>
  </w:docVars>
  <w:rsids>
    <w:rsidRoot w:val="2E891683"/>
    <w:rsid w:val="00006882"/>
    <w:rsid w:val="00444C70"/>
    <w:rsid w:val="00566682"/>
    <w:rsid w:val="005C6C96"/>
    <w:rsid w:val="00644AA3"/>
    <w:rsid w:val="00770F75"/>
    <w:rsid w:val="007B4390"/>
    <w:rsid w:val="00C0477A"/>
    <w:rsid w:val="00E64F89"/>
    <w:rsid w:val="2CF241A1"/>
    <w:rsid w:val="2E891683"/>
    <w:rsid w:val="40701EDB"/>
    <w:rsid w:val="46146173"/>
    <w:rsid w:val="48B87DD0"/>
    <w:rsid w:val="5E5F2B03"/>
    <w:rsid w:val="6C6F466E"/>
    <w:rsid w:val="6F6134A9"/>
    <w:rsid w:val="7D5A5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28ADB"/>
  <w15:docId w15:val="{6DBEA8EE-96F9-40AA-9957-22E7D599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328</Words>
  <Characters>1874</Characters>
  <Application>Microsoft Office Word</Application>
  <DocSecurity>0</DocSecurity>
  <Lines>15</Lines>
  <Paragraphs>4</Paragraphs>
  <ScaleCrop>false</ScaleCrop>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不再见</dc:creator>
  <cp:lastModifiedBy>wen77o@outlook.com</cp:lastModifiedBy>
  <cp:revision>4</cp:revision>
  <dcterms:created xsi:type="dcterms:W3CDTF">2024-12-03T07:49:00Z</dcterms:created>
  <dcterms:modified xsi:type="dcterms:W3CDTF">2024-12-10T01:26:00Z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37C19AE195C8439994EB75127EB82754_13</vt:lpwstr>
  </property>
</Properties>
</file>