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5" w:lineRule="atLeast"/>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附件2</w:t>
      </w:r>
      <w:bookmarkStart w:id="0" w:name="_GoBack"/>
      <w:bookmarkEnd w:id="0"/>
      <w:r>
        <w:rPr>
          <w:rFonts w:hint="eastAsia" w:ascii="黑体" w:hAnsi="黑体" w:eastAsia="黑体" w:cs="黑体"/>
          <w:color w:val="000000" w:themeColor="text1"/>
          <w:kern w:val="2"/>
          <w:sz w:val="32"/>
          <w:szCs w:val="32"/>
          <w:lang w:val="en-US" w:eastAsia="zh-CN" w:bidi="ar-SA"/>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5" w:lineRule="atLeast"/>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shd w:val="clear" w:color="auto" w:fill="FFFFFF"/>
          <w:lang w:eastAsia="zh-CN"/>
          <w14:textFill>
            <w14:solidFill>
              <w14:schemeClr w14:val="tx1"/>
            </w14:solidFill>
          </w14:textFill>
        </w:rPr>
        <w:t>龙南市</w:t>
      </w:r>
      <w:r>
        <w:rPr>
          <w:rFonts w:hint="eastAsia" w:ascii="方正小标宋简体" w:hAnsi="方正小标宋简体" w:eastAsia="方正小标宋简体" w:cs="方正小标宋简体"/>
          <w:b w:val="0"/>
          <w:bCs w:val="0"/>
          <w:color w:val="000000" w:themeColor="text1"/>
          <w:sz w:val="44"/>
          <w:szCs w:val="44"/>
          <w:shd w:val="clear" w:color="auto" w:fill="FFFFFF"/>
          <w14:textFill>
            <w14:solidFill>
              <w14:schemeClr w14:val="tx1"/>
            </w14:solidFill>
          </w14:textFill>
        </w:rPr>
        <w:t>烟草制品零售点合理布局规定</w:t>
      </w:r>
      <w:r>
        <w:rPr>
          <w:rFonts w:hint="eastAsia" w:ascii="方正小标宋简体" w:hAnsi="方正小标宋简体" w:eastAsia="方正小标宋简体" w:cs="方正小标宋简体"/>
          <w:b w:val="0"/>
          <w:bCs w:val="0"/>
          <w:color w:val="000000" w:themeColor="text1"/>
          <w:sz w:val="44"/>
          <w:szCs w:val="44"/>
          <w:shd w:val="clear" w:color="auto" w:fill="FFFFFF"/>
          <w14:textFill>
            <w14:solidFill>
              <w14:schemeClr w14:val="tx1"/>
            </w14:solidFill>
          </w14:textFill>
        </w:rPr>
        <w:br w:type="textWrapping"/>
      </w:r>
      <w:r>
        <w:rPr>
          <w:rFonts w:hint="eastAsia" w:ascii="方正小标宋简体" w:hAnsi="方正小标宋简体" w:eastAsia="方正小标宋简体" w:cs="方正小标宋简体"/>
          <w:b w:val="0"/>
          <w:bCs w:val="0"/>
          <w:color w:val="000000" w:themeColor="text1"/>
          <w:sz w:val="44"/>
          <w:szCs w:val="44"/>
          <w:shd w:val="clear" w:color="auto" w:fill="FFFFFF"/>
          <w:lang w:eastAsia="zh-CN"/>
          <w14:textFill>
            <w14:solidFill>
              <w14:schemeClr w14:val="tx1"/>
            </w14:solidFill>
          </w14:textFill>
        </w:rPr>
        <w:t>（征求意见稿）</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FFFFFF"/>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Style w:val="7"/>
          <w:rFonts w:hint="eastAsia" w:ascii="黑体" w:hAnsi="黑体" w:eastAsia="黑体" w:cs="黑体"/>
          <w:b w:val="0"/>
          <w:bCs w:val="0"/>
          <w:color w:val="000000" w:themeColor="text1"/>
          <w:sz w:val="32"/>
          <w:szCs w:val="32"/>
          <w:shd w:val="clear" w:color="auto" w:fill="FFFFFF"/>
          <w14:textFill>
            <w14:solidFill>
              <w14:schemeClr w14:val="tx1"/>
            </w14:solidFill>
          </w14:textFill>
        </w:rPr>
        <w:t>第一章  总</w:t>
      </w:r>
      <w:r>
        <w:rPr>
          <w:rStyle w:val="7"/>
          <w:rFonts w:hint="eastAsia" w:ascii="黑体" w:hAnsi="黑体" w:eastAsia="黑体" w:cs="黑体"/>
          <w:b w:val="0"/>
          <w:bCs w:val="0"/>
          <w:color w:val="000000" w:themeColor="text1"/>
          <w:sz w:val="32"/>
          <w:szCs w:val="32"/>
          <w:shd w:val="clear" w:color="auto" w:fill="FFFFFF"/>
          <w:lang w:val="en-US" w:eastAsia="zh-CN"/>
          <w14:textFill>
            <w14:solidFill>
              <w14:schemeClr w14:val="tx1"/>
            </w14:solidFill>
          </w14:textFill>
        </w:rPr>
        <w:t xml:space="preserve">  </w:t>
      </w:r>
      <w:r>
        <w:rPr>
          <w:rStyle w:val="7"/>
          <w:rFonts w:hint="eastAsia" w:ascii="黑体" w:hAnsi="黑体" w:eastAsia="黑体" w:cs="黑体"/>
          <w:b w:val="0"/>
          <w:bCs w:val="0"/>
          <w:color w:val="000000" w:themeColor="text1"/>
          <w:sz w:val="32"/>
          <w:szCs w:val="32"/>
          <w:shd w:val="clear" w:color="auto" w:fill="FFFFFF"/>
          <w14:textFill>
            <w14:solidFill>
              <w14:schemeClr w14:val="tx1"/>
            </w14:solidFill>
          </w14:textFill>
        </w:rPr>
        <w:t>则 </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维护消费者利益，保证国家财政收入，积极推动“放管服”改革，加强烟草专卖零售许可证管理，优化辖区内烟草制品零售点布局，规范烟草市场秩序，保护公民、法人及其他组织的合法权益，根据《中华人民共和国行政许可法》《中华人民共和国未成年人保护法》《中华人民共和国烟草专卖法》及其实施条例、《烟草专卖许可证管理办法》及其实施细则等法律法规和规章规定，结合辖区实际，制定本规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第二条</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本规定适用于</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行政区域内烟草制品零售点（以下简称零售点）的布局管理，电子烟除外。</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第三条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本规定遵循依法行政、科学规划、服务社会、均衡发展、未成年人保护、控烟履约、公平公正公开的原则，根据辖区人口分布、交通状况、经济发展水平和消费能力等要素确定零售点布局。</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第四条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本规定所称零售点是指公民、法人及其他组织依法申请取得烟草专卖零售许可证（以下简称许可证）从事烟草制品零售业务的经营场所。</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第二章  总体布局</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第五条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零售点总体布局按间距及总量、禁止准入情形等标准执行。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第六条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为了合理满足消费需求、防止无序过度竞争、落实控烟履约要求，</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依托政府行政区划</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，以市场特征、人口数量、商圈、行业要求以及相关发展趋势等因素为依据，将</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烟草专卖局管辖区域</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划分为若干</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市场最小单元。</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第七条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可以</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根据</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市场</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形势的变化及政策调整等</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每</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三个月</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对最小市场单元的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划分及其</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零售点</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指导</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数量进行</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动态</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调整</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，在</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烟草专卖局、地方政府部门网站或</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烟草专卖局办证大厅依法依规公告后施行。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第八条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烟草专卖局每月</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对外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发布</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最小市场单元名单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及</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零售点指导数量、现有零售点数量、可新增零售点数量，并可根据实际情况调整发布频次。</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九</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烟草专卖局应当按照轮候顺序通知申请人提交申请材料，并在</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零售点指导数量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内根据</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可办额度数依次办理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。按照预留联系方式无法联系到申请人的，视为放弃本次申请。</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轮候申请人与实际申请人应当一致，轮候顺序不得调换或转让。放弃本次申请或经核查不符合办证条件的，按照轮候顺序通知下一个轮候申请人提交申请材料。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第三章  间距及总量标准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第十条</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间距标准</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按照</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零售点之间的间距不低于50米标准设置零售点。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一</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对有相对界限参照的单独功能性区域，</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根据所在市场最小单元格可新增零售点数量，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按以下标准设置零售点：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（一）实行封闭管理的住宅小区内，每300户可在小区内设置1个零售点，每增加300户增加一个零售点且零售点间隔距离不小于</w:t>
      </w:r>
      <w:r>
        <w:rPr>
          <w:rFonts w:hint="eastAsia"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米，最多不超过2个；小区外围商铺经营门店应面向街道且按照第十条规定设置零售点。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trike/>
          <w:dstrike w:val="0"/>
          <w:color w:val="000000" w:themeColor="text1"/>
          <w:sz w:val="32"/>
          <w:szCs w:val="32"/>
          <w:shd w:val="clear" w:color="auto" w:fill="FFFFFF"/>
          <w:lang w:val="zh-CN"/>
          <w14:textFill>
            <w14:solidFill>
              <w14:schemeClr w14:val="tx1"/>
            </w14:solidFill>
          </w14:textFill>
        </w:rPr>
      </w:pP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（二）汽车客运站零售点不超过</w:t>
      </w:r>
      <w:r>
        <w:rPr>
          <w:rFonts w:hint="eastAsia"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个。</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）商业综合体、商用主楼内部零售点设置数量不超过</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个，零售点应设置在与超市或已形成实际商品展卖场所的同层。</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）监狱、看守所、军队驻地等相对封闭以满足特定人群消费的生活场所，可设置</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个零售点。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二</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优抚标准。申请主体为以下优抚对象和社会弱势群体，申请经营场所位于申请主体常住户口所在区县，营业执照组成形式为个人经营且实际经营者为本人的，在首次申请经营烟草制品零售业务时，零售点间距按第十条的80%设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1.持有政府、民政、残联等有关职能部门出具的有效证明，具有完全民事行为能力且能够自主经营的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伤残三级以上</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残疾人（智力残疾、精神残疾</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、多重残疾</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除外）；</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2.持有军队、政府等有关部门颁发开具的合法有效证明的烈士遗属、因公牺牲军人遗属、因公致残的军人；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lang w:val="zh-CN"/>
          <w14:textFill>
            <w14:solidFill>
              <w14:schemeClr w14:val="tx1"/>
            </w14:solidFill>
          </w14:textFill>
        </w:rPr>
        <w:t>国家或省、设区的市政府有明文规定需扶持的其他情形。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第十三条</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以下情形单独划分最小市场单元格、确定零售点指导数，不受本规定第十条限制，</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设置零售点：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（一）轮船客运码头内。</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（二）铁路车站候车区。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（三）地铁站内。</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（四）机场航站楼内。</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（五）高等院校内。</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（六）高速公路服务区（包含加油站）。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（七）南武当山、虔心小镇、栗园围、关西围、安基山、</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阳明心谷</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风景区内。</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）不与龙南市临街零售户形成竞争的其他情形。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四</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符合下列情形之一的，应符合本规定第十条规定，不受</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市场最小单元格可新增零售点数量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限制，</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且</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不计入</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当期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可新增零售点数量：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（一）新开发且未设置零售点的封闭式居民小区，可设置1个零售点；</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后续新增零售点</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，按照第十</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条第（一）项规定执行。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新开发且未设置零售点的综合性市场、集贸市场和专业市场内按经营摊位（门店）数量设置零售点，经营摊位（门店）数量200个以上的市场内零售点设置不超过3个，摊位（门店）数量200个以下的市场内零售点设置不超过1个。</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五</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符合下列情形之一的，不受本规定</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第十条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间距标准限制，不受本规定</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市场最小单元格可新增零售点数量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限制，不计入</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当期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可新增零售点数量：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（一）以销售食品、饮料及日用品为主，满足消费者一次性选购大众化适用品需求，且</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实际</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营业面积在</w:t>
      </w:r>
      <w:r>
        <w:rPr>
          <w:rFonts w:hint="eastAsia"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t>1000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平方米以上的超市，可设置1个零售点。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信用等级为</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A的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持证零售户，经营主体为自然人，经营类型为个体经营，自然人死亡或丧失民事行为能力，发证机关作出注销决定之日起3个月以内，其父母、配偶、子女在原经营场所重新申领许可证的。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）经营范围仅为雪茄烟本店零售，营业面积50平方米以上，保湿房或保湿柜等专业存储</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区域总容量达</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5000升</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以上</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且具有独立雪茄烟品吸体验区的专业雪茄吧，最多可设置</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个。</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六</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符合下列情形之一，且经营主体未发生变化的，不受</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市场最小单元格可新增零售点数量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限制，不计入</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当期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可新增零售点数量：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（一）因市场商铺（摊位）重新招标等客观原因，面向市场内经营的持证零售户在原市场区域内改变经营场所的，在重新申领许可证时，应符合第十条规定；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）中小学校、幼儿园周围持证零售户在许可证到期前搬迁至其他场所经营,在原发证机关辖区内申请变更烟草专卖零售许可证的，零售点间隔距离按</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本规定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第十条的80%设置。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）中小学校、幼儿园周围持证零售户主动搬离中小学校、幼儿园周围</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后，因政策变化等客观原因使原经营地址不属于本规定第二十九条限制范围内，</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自原许可证变更之日起</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年内，可主动申请歇业该证同时在原经营场所重新申领许可证的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，零售点间距不受本规定第十条限制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第十七条</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信用等级为</w:t>
      </w:r>
      <w:r>
        <w:rPr>
          <w:rFonts w:hint="eastAsia" w:ascii="仿宋" w:hAnsi="仿宋" w:eastAsia="仿宋" w:cs="仿宋"/>
          <w:color w:val="000000" w:themeColor="text1"/>
          <w:sz w:val="32"/>
          <w:szCs w:val="32"/>
          <w:lang w:val="en-US" w:eastAsia="zh-CN"/>
          <w14:textFill>
            <w14:solidFill>
              <w14:schemeClr w14:val="tx1"/>
            </w14:solidFill>
          </w14:textFill>
        </w:rPr>
        <w:t>A级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的持证零售户，在许可证登记的经营场所周边10米内换址经营，且经营主体未发生变化的，在注销原证并于新址重新申领许可证时，零售点间距不受本规定第十条限制，且不受市场最小单元格可新增零售点数量限制、不计入当期可新增零售点数量。</w:t>
      </w:r>
      <w:r>
        <w:rPr>
          <w:rFonts w:hint="eastAsia" w:ascii="仿宋" w:hAnsi="仿宋" w:eastAsia="仿宋" w:cs="仿宋"/>
          <w:color w:val="000000" w:themeColor="text1"/>
          <w:sz w:val="32"/>
          <w:szCs w:val="32"/>
          <w:lang w:eastAsia="zh-CN"/>
          <w14:textFill>
            <w14:solidFill>
              <w14:schemeClr w14:val="tx1"/>
            </w14:solidFill>
          </w14:textFill>
        </w:rPr>
        <w:t>同一</w:t>
      </w:r>
      <w:r>
        <w:rPr>
          <w:rFonts w:hint="eastAsia" w:ascii="仿宋" w:hAnsi="仿宋" w:eastAsia="仿宋" w:cs="仿宋"/>
          <w:color w:val="000000" w:themeColor="text1"/>
          <w:sz w:val="32"/>
          <w:szCs w:val="32"/>
          <w14:textFill>
            <w14:solidFill>
              <w14:schemeClr w14:val="tx1"/>
            </w14:solidFill>
          </w14:textFill>
        </w:rPr>
        <w:t>经营主体</w:t>
      </w:r>
      <w:r>
        <w:rPr>
          <w:rFonts w:hint="eastAsia" w:ascii="仿宋" w:hAnsi="仿宋" w:eastAsia="仿宋" w:cs="仿宋"/>
          <w:color w:val="000000" w:themeColor="text1"/>
          <w:sz w:val="32"/>
          <w:szCs w:val="32"/>
          <w:lang w:eastAsia="zh-CN"/>
          <w14:textFill>
            <w14:solidFill>
              <w14:schemeClr w14:val="tx1"/>
            </w14:solidFill>
          </w14:textFill>
        </w:rPr>
        <w:t>同一许可证</w:t>
      </w:r>
      <w:r>
        <w:rPr>
          <w:rFonts w:hint="eastAsia" w:ascii="仿宋" w:hAnsi="仿宋" w:eastAsia="仿宋" w:cs="仿宋"/>
          <w:color w:val="000000" w:themeColor="text1"/>
          <w:sz w:val="32"/>
          <w:szCs w:val="32"/>
          <w14:textFill>
            <w14:solidFill>
              <w14:schemeClr w14:val="tx1"/>
            </w14:solidFill>
          </w14:textFill>
        </w:rPr>
        <w:t>只能</w:t>
      </w:r>
      <w:r>
        <w:rPr>
          <w:rFonts w:hint="eastAsia" w:ascii="仿宋" w:hAnsi="仿宋" w:eastAsia="仿宋" w:cs="仿宋"/>
          <w:color w:val="000000" w:themeColor="text1"/>
          <w:sz w:val="32"/>
          <w:szCs w:val="32"/>
          <w:lang w:eastAsia="zh-CN"/>
          <w14:textFill>
            <w14:solidFill>
              <w14:schemeClr w14:val="tx1"/>
            </w14:solidFill>
          </w14:textFill>
        </w:rPr>
        <w:t>办理</w:t>
      </w:r>
      <w:r>
        <w:rPr>
          <w:rFonts w:hint="eastAsia" w:ascii="仿宋" w:hAnsi="仿宋" w:eastAsia="仿宋" w:cs="仿宋"/>
          <w:color w:val="000000" w:themeColor="text1"/>
          <w:sz w:val="32"/>
          <w:szCs w:val="32"/>
          <w14:textFill>
            <w14:solidFill>
              <w14:schemeClr w14:val="tx1"/>
            </w14:solidFill>
          </w14:textFill>
        </w:rPr>
        <w:t>一次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八</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因道路规划、城市建设</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、不可抗力</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等客观原因造成无法在核定经营地址经营，持证人申请变更</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原发证机关辖区内其他地址经营的，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不受</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市场最小单元格可新增零售点数量限制且不计入当期可新增数量，但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应符合第十</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条对功能性区域零售点数量规定，且零售点间隔距离按第十条的80%设置。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第十九条</w:t>
      </w:r>
      <w:r>
        <w:rPr>
          <w:rFonts w:hint="eastAsia" w:ascii="黑体" w:hAnsi="黑体" w:eastAsia="黑体" w:cs="黑体"/>
          <w:strike w:val="0"/>
          <w:dstrike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t>自本规定正式实施后，因信息系统推送或行政机关操作失误等原因，导致未给符合发放许可证的申请人发放许可证的，申请人可在原申请的经营场所重新申领许可证，不受本规定第十条限制，不受市场最小单元格可新增零售点数量限制且不计入当期可新增数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trike/>
          <w:dstrike w:val="0"/>
          <w:color w:val="000000" w:themeColor="text1"/>
          <w:sz w:val="32"/>
          <w:szCs w:val="32"/>
          <w:shd w:val="clear" w:color="auto" w:fill="FFFFFF"/>
          <w14:textFill>
            <w14:solidFill>
              <w14:schemeClr w14:val="tx1"/>
            </w14:solidFill>
          </w14:textFill>
        </w:rPr>
      </w:pPr>
      <w:r>
        <w:rPr>
          <w:rFonts w:hint="eastAsia" w:ascii="黑体" w:hAnsi="黑体" w:eastAsia="黑体" w:cs="黑体"/>
          <w:strike w:val="0"/>
          <w:dstrike w:val="0"/>
          <w:color w:val="000000" w:themeColor="text1"/>
          <w:sz w:val="32"/>
          <w:szCs w:val="32"/>
          <w:shd w:val="clear" w:color="auto" w:fill="FFFFFF"/>
          <w14:textFill>
            <w14:solidFill>
              <w14:schemeClr w14:val="tx1"/>
            </w14:solidFill>
          </w14:textFill>
        </w:rPr>
        <w:t>第</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二十</w:t>
      </w:r>
      <w:r>
        <w:rPr>
          <w:rFonts w:hint="eastAsia" w:ascii="黑体" w:hAnsi="黑体" w:eastAsia="黑体" w:cs="黑体"/>
          <w:strike w:val="0"/>
          <w:dstrike w:val="0"/>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申请办理烟草专卖零售许可证业务，以申请时的可新增零售点数量为准。</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受合理布局限制</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两个申请人</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不能同时取得许可证的，以受理的先后顺序作出行政许可决定。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第四章  禁止准入情形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一</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具有下列情形之一的，不予发放烟草专卖零售许可证：</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（一）申请人为未成年人、限制民事行为能力人及无民事行为能力人的；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（二）取消从事烟草专卖业务资格不满三年的；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（三）因申请人隐瞒有关情况或者提供虚假材料，烟草专卖局作出不予受理或者不予发证决定后，申请人一年内再次提出申请的；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（四）因申请人以欺骗、贿赂等不正当手段取得的烟草专卖许可证被撤销后，申请人三年内再次提出申请的；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（五）未领取烟草专卖零售许可证经营烟草专卖品业务，且一年内被执法机关处罚两次以上，在三年内申请烟草专卖零售许可证的；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（六）未领取烟草专卖零售许可证经营烟草专卖品业务被追究刑事责任，在三年内申请领取烟草专卖零售许可证的；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（七）外商投资的商业企业或者个体工商户申请从事烟草专卖品零售业务的，但有外资成分以提供住宿、餐饮、休闲、娱乐为主要经营的宾馆、酒店等属于娱乐服务类的企业除外；</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（八）不予发放烟草专卖零售许可证的其他情形。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二</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具有下列情形之一的，不予设置零售点：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（一）无固定经营场所或经营场所与住所不相独立的；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（二）无与经营烟草制品零售业务相适应的资金的；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（三）中小学校、幼儿园周围；</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（四）利用自动售货机或者其他自动售货形式，销售或者变相销售烟草制品的；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（五）党政机关内部；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（六）经营场所已经办理了仍在有效期内的烟草专卖零售许可证的；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存在安全隐患，且不具备安全保障措施，未取得相关审批手续</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生产、经营、储存有毒有害、易燃易爆易挥发类物质</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不符合食品安全标准，容易造成烟草制品污染</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，不适宜经营烟草制品的场所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，如经营燃气、散装汽柴油、化工、油漆、农药、化肥等；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（八）容易诱导未成年人关注、购买、吸食卷烟的经营场所，包括但不限于母婴用品店、文具店、玩具店、游乐场所、托幼机构、儿童社会福利机构、青少年活动中心、青少年教育培训机构等；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九）主营业务包括但不限于通信器材、电子商品、修理修配、美容美甲、保健按摩、药妆医械、五金建材、建筑装潢、洗涤护理、文化体育、音像制品、寄递配送、摄影扩印、金银珠宝、图文打印、家电家具、金融证券、仪器仪表、服装制售、中介劳服、寄卖典当、汽车租赁、餐饮服务、机耕农具、祭祀用品等专业性较强，与卷烟零售业务没有直接或间接互补营销关系的业态类型；</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（十）不予发放烟草专卖零售许可证的其他情形。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三</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有下列情形之一的，烟草专卖零售许可证有效期届满后不予延续:</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(一)经营场所基于安全因素不适宜经营卷烟的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 中小学校、幼儿园周围</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 经营主体发生变化的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 不再具备固定经营场所的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 经营场所不再与住所相独立的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 经营场所条件发生变化导致其既不符合取得许可时也不符合申请延续时的烟草制品零售点合理布局规定要求的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(七)非法生产经营烟草专卖品数额在5万元以上或者违法所得数额在2万元以上或者非法经营卷烟20万支以上，未被追究刑事责任的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(八)因非法生产经营烟草专卖品被追究刑事责任的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(九)买卖、出租、出借或者以其他形式非法转让烟草专卖许可证的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 被市场监管部门吊销营业执照的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(十一)其他严重违法行为的。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第五章  附则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四</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所称的“间距”是指申请点与最近已设置的零售点或中小学、幼儿园</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学生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进出通道口边缘间隔距离。间距</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行人可通行且符合交通法规的通行线路</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最短路径。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五</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所称的“封闭式居民小区”是指有明确的边界和小区名称且小区外的人员不能随意进出，通常设有门岗、车辆出入管理的小区。“商业综合体”是指涵盖购物、文化娱乐、餐饮等多种功能的商场、购物中心。</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w:t>
      </w:r>
      <w:r>
        <w:rPr>
          <w:rFonts w:hint="eastAsia" w:ascii="黑体" w:hAnsi="黑体" w:eastAsia="黑体" w:cs="黑体"/>
          <w:color w:val="000000" w:themeColor="text1"/>
          <w:sz w:val="32"/>
          <w:szCs w:val="32"/>
          <w:shd w:val="clear" w:color="auto" w:fill="FFFFFF"/>
          <w:lang w:eastAsia="zh-Hans"/>
          <w14:textFill>
            <w14:solidFill>
              <w14:schemeClr w14:val="tx1"/>
            </w14:solidFill>
          </w14:textFill>
        </w:rPr>
        <w:t>二十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六</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所称的“固定经营场所”是指由砖、钢、混等材料建成的封闭且不可移动</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的场所，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不包含居民楼内公用巷道、楼梯间、流动摊点（车、棚）、报刊亭、违章建筑、活动板房、临时建筑物、危房、市政规划已标示待拆迁建筑等。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营业执照注册地址较为模糊的，可以对其注册地址进行细化，经营人取得许可后只得在细化后的经营场所内依法开展经营。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七</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所称的“经营场所与住所不相独立”是指从事烟草专卖品销售、储存的经营场所与生活区域或他人的经营场所从空间上无法分离和断开，在物理特性上无实体墙隔离且无明确的区域界线。包含安保门房、住宅公寓（位于首层的除外）、办公场所、仓库</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生活住所的车库、地下室、储藏室以及地面二层（及以上）</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以及经营区前后、左右、上下有门与生活区（如隔间、阁楼、房间）相通的未对消费者全开放的场所等。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八</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涉及的中小学校、幼儿园，是指在当地教育行政主管部门核准登记目录内的中小学校、幼儿园。“中小学校”是指普通中小学、特殊教育学校、中等职业学校、专门学校；“幼儿园”是指经教育部门依法批准的公办和民办全日制、寄宿制、半日制幼儿园。</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九</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所称“中小学校、幼儿园周围”指中小学校、幼儿园内部及距离学生进出通道口50米以内。进出通道口指中小学校及幼儿园用于学生、幼儿日常进出的通道口。</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三十</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中的“以上”“不超过”“不小于”“不低于”包含本数，</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“以下”</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“以内”“内”不包含本数。</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第三十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一</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由</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烟草专卖局负责解释。</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第三十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二</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自</w:t>
      </w:r>
      <w:r>
        <w:rPr>
          <w:rFonts w:hint="eastAsia"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t>20**年**月**日</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起施行。</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日起施行的《龙南市烟草制品零售点合理布局规定》</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龙烟办〔2024〕8号</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同时废止。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NJmfwNQAAAAIAQAADwAAAAAAAAABACAAAAA4&#10;AAAAZHJzL2Rvd25yZXYueG1sUEsBAhQAFAAAAAgAh07iQGuF+fsxAgAAYQQAAA4AAAAAAAAAAQAg&#10;AAAAOQEAAGRycy9lMm9Eb2MueG1sUEsFBgAAAAAGAAYAWQEAANw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6D436463"/>
    <w:rsid w:val="00152010"/>
    <w:rsid w:val="005C6ADC"/>
    <w:rsid w:val="01227358"/>
    <w:rsid w:val="014C4DA3"/>
    <w:rsid w:val="02977D5F"/>
    <w:rsid w:val="030D33A4"/>
    <w:rsid w:val="038F4AD6"/>
    <w:rsid w:val="03A52548"/>
    <w:rsid w:val="03C10264"/>
    <w:rsid w:val="052501E7"/>
    <w:rsid w:val="05724E4C"/>
    <w:rsid w:val="066D2737"/>
    <w:rsid w:val="06DF105D"/>
    <w:rsid w:val="078608E3"/>
    <w:rsid w:val="07F43A9E"/>
    <w:rsid w:val="08A74FB5"/>
    <w:rsid w:val="08CF1E16"/>
    <w:rsid w:val="09D97029"/>
    <w:rsid w:val="0AC27E84"/>
    <w:rsid w:val="0CE105CD"/>
    <w:rsid w:val="0D365267"/>
    <w:rsid w:val="0D6D057B"/>
    <w:rsid w:val="0F503CB0"/>
    <w:rsid w:val="102F49CB"/>
    <w:rsid w:val="119B16ED"/>
    <w:rsid w:val="119B31DD"/>
    <w:rsid w:val="12D270D2"/>
    <w:rsid w:val="13922D0B"/>
    <w:rsid w:val="13BB1914"/>
    <w:rsid w:val="1468384A"/>
    <w:rsid w:val="16846935"/>
    <w:rsid w:val="169F7E24"/>
    <w:rsid w:val="16A6744E"/>
    <w:rsid w:val="1BB359D5"/>
    <w:rsid w:val="1C1A31B7"/>
    <w:rsid w:val="1FC57DA2"/>
    <w:rsid w:val="20591E05"/>
    <w:rsid w:val="21164134"/>
    <w:rsid w:val="2152522B"/>
    <w:rsid w:val="235C6BB4"/>
    <w:rsid w:val="23A411CC"/>
    <w:rsid w:val="24395A04"/>
    <w:rsid w:val="248322AB"/>
    <w:rsid w:val="24E51B2E"/>
    <w:rsid w:val="256A4A12"/>
    <w:rsid w:val="25B82157"/>
    <w:rsid w:val="25FB82C2"/>
    <w:rsid w:val="27D25752"/>
    <w:rsid w:val="2D85710D"/>
    <w:rsid w:val="2D931C55"/>
    <w:rsid w:val="2DF92542"/>
    <w:rsid w:val="2E927C6B"/>
    <w:rsid w:val="2EDF5E44"/>
    <w:rsid w:val="30E07312"/>
    <w:rsid w:val="3293788C"/>
    <w:rsid w:val="342E6A1C"/>
    <w:rsid w:val="35787343"/>
    <w:rsid w:val="37B15F36"/>
    <w:rsid w:val="38F35DAF"/>
    <w:rsid w:val="38FC4BD2"/>
    <w:rsid w:val="38FF0D6E"/>
    <w:rsid w:val="39470667"/>
    <w:rsid w:val="39AD7CF8"/>
    <w:rsid w:val="3A052C3D"/>
    <w:rsid w:val="3A06528F"/>
    <w:rsid w:val="3ACAC8CB"/>
    <w:rsid w:val="3B506C62"/>
    <w:rsid w:val="3BEFE7FB"/>
    <w:rsid w:val="3C211A41"/>
    <w:rsid w:val="3C8618CD"/>
    <w:rsid w:val="3D120758"/>
    <w:rsid w:val="3D5F1977"/>
    <w:rsid w:val="3DCFF200"/>
    <w:rsid w:val="3DED6BC5"/>
    <w:rsid w:val="3DFC4E7F"/>
    <w:rsid w:val="3EEC19C5"/>
    <w:rsid w:val="3F21712E"/>
    <w:rsid w:val="3F8F3AD1"/>
    <w:rsid w:val="3FFEC080"/>
    <w:rsid w:val="415154E2"/>
    <w:rsid w:val="42B1494A"/>
    <w:rsid w:val="44115B45"/>
    <w:rsid w:val="45CC021D"/>
    <w:rsid w:val="464E0242"/>
    <w:rsid w:val="467B7C77"/>
    <w:rsid w:val="47F94231"/>
    <w:rsid w:val="4903570E"/>
    <w:rsid w:val="495913D8"/>
    <w:rsid w:val="4A4E74A5"/>
    <w:rsid w:val="4B3D3D4F"/>
    <w:rsid w:val="4B5F3196"/>
    <w:rsid w:val="4BBC5C4E"/>
    <w:rsid w:val="4D474C00"/>
    <w:rsid w:val="4D898EB2"/>
    <w:rsid w:val="4FDB11CE"/>
    <w:rsid w:val="511D718F"/>
    <w:rsid w:val="538422D7"/>
    <w:rsid w:val="54E666E2"/>
    <w:rsid w:val="562D2C3C"/>
    <w:rsid w:val="563B08DF"/>
    <w:rsid w:val="56877B05"/>
    <w:rsid w:val="578A6C00"/>
    <w:rsid w:val="58E10AA2"/>
    <w:rsid w:val="5ABD109B"/>
    <w:rsid w:val="5B200BA3"/>
    <w:rsid w:val="5B206F0E"/>
    <w:rsid w:val="5BF4A42B"/>
    <w:rsid w:val="5C107384"/>
    <w:rsid w:val="5DCF5051"/>
    <w:rsid w:val="5E7C19A1"/>
    <w:rsid w:val="5F047298"/>
    <w:rsid w:val="5F451392"/>
    <w:rsid w:val="61F06290"/>
    <w:rsid w:val="63382A5B"/>
    <w:rsid w:val="63AE4948"/>
    <w:rsid w:val="657FEA1B"/>
    <w:rsid w:val="67E329DE"/>
    <w:rsid w:val="680622D3"/>
    <w:rsid w:val="68BB130F"/>
    <w:rsid w:val="6ACB7804"/>
    <w:rsid w:val="6BDA67F6"/>
    <w:rsid w:val="6BE147F5"/>
    <w:rsid w:val="6CC04CFA"/>
    <w:rsid w:val="6D436463"/>
    <w:rsid w:val="6DA7BF0A"/>
    <w:rsid w:val="6E372931"/>
    <w:rsid w:val="6F9F22A5"/>
    <w:rsid w:val="6FDBC9E4"/>
    <w:rsid w:val="6FDFBCC7"/>
    <w:rsid w:val="716D48B7"/>
    <w:rsid w:val="72071F67"/>
    <w:rsid w:val="735E758E"/>
    <w:rsid w:val="74510D7A"/>
    <w:rsid w:val="745B519B"/>
    <w:rsid w:val="74DF388A"/>
    <w:rsid w:val="757A4300"/>
    <w:rsid w:val="75D27C98"/>
    <w:rsid w:val="75FA53D0"/>
    <w:rsid w:val="766A43F6"/>
    <w:rsid w:val="76C5123F"/>
    <w:rsid w:val="774FF748"/>
    <w:rsid w:val="77EEACB0"/>
    <w:rsid w:val="77FBB423"/>
    <w:rsid w:val="78252301"/>
    <w:rsid w:val="79C773E8"/>
    <w:rsid w:val="7AFCEA22"/>
    <w:rsid w:val="7BBA68E7"/>
    <w:rsid w:val="7BE53E52"/>
    <w:rsid w:val="7BED117F"/>
    <w:rsid w:val="7D1DCD9B"/>
    <w:rsid w:val="7D2B6B15"/>
    <w:rsid w:val="7DAF8914"/>
    <w:rsid w:val="7DF664EA"/>
    <w:rsid w:val="7EFFEFE6"/>
    <w:rsid w:val="7F405C73"/>
    <w:rsid w:val="7F9A0F89"/>
    <w:rsid w:val="7FEE4AA1"/>
    <w:rsid w:val="7FF666C9"/>
    <w:rsid w:val="92EB4709"/>
    <w:rsid w:val="B7BF7C1F"/>
    <w:rsid w:val="CFFFC735"/>
    <w:rsid w:val="DB7F86CB"/>
    <w:rsid w:val="DCFC568F"/>
    <w:rsid w:val="DDEFBD94"/>
    <w:rsid w:val="DEBD9729"/>
    <w:rsid w:val="DFAD794F"/>
    <w:rsid w:val="E4FEC57B"/>
    <w:rsid w:val="EDFC626A"/>
    <w:rsid w:val="F4EF7485"/>
    <w:rsid w:val="FAF56CD6"/>
    <w:rsid w:val="FB7F813B"/>
    <w:rsid w:val="FDC7F212"/>
    <w:rsid w:val="FEB96A4F"/>
    <w:rsid w:val="FEBDB181"/>
    <w:rsid w:val="FFFF7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paragraph" w:customStyle="1" w:styleId="8">
    <w:name w:val="Normal"/>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5034</Words>
  <Characters>5074</Characters>
  <Lines>0</Lines>
  <Paragraphs>0</Paragraphs>
  <TotalTime>0</TotalTime>
  <ScaleCrop>false</ScaleCrop>
  <LinksUpToDate>false</LinksUpToDate>
  <CharactersWithSpaces>5158</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2023-11-30T10:30:00Z</dcterms:created>
  <dc:creator>魏婧</dc:creator>
  <cp:lastModifiedBy>jxyc</cp:lastModifiedBy>
  <cp:lastPrinted>2025-09-08T06:58:00Z</cp:lastPrinted>
  <dcterms:modified xsi:type="dcterms:W3CDTF">2025-10-14T16:29:13Z</dcterms:modified>
  <dc:title>附件一：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619B0973715748B6A856AA6A2E11D4F0_13</vt:lpwstr>
  </property>
  <property fmtid="{D5CDD505-2E9C-101B-9397-08002B2CF9AE}" pid="4" name="KSOTemplateDocerSaveRecord">
    <vt:lpwstr>eyJoZGlkIjoiMjM5NTRjYTg3OGJjZjAzMmQ3NTgyZWY5NWIzMjFjM2EiLCJ1c2VySWQiOiIzNjExNDgxMzcifQ==</vt:lpwstr>
  </property>
</Properties>
</file>