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F70D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color w:val="auto"/>
          <w:kern w:val="2"/>
          <w:sz w:val="32"/>
          <w:szCs w:val="32"/>
          <w:lang w:val="en-US" w:eastAsia="zh-CN"/>
        </w:rPr>
        <w:t>附件3：</w:t>
      </w:r>
    </w:p>
    <w:p w14:paraId="12B38AA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14:paraId="53967322">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龙南市</w:t>
      </w:r>
      <w:r>
        <w:rPr>
          <w:rFonts w:hint="eastAsia" w:ascii="方正小标宋简体" w:hAnsi="方正小标宋简体" w:eastAsia="方正小标宋简体" w:cs="方正小标宋简体"/>
          <w:color w:val="auto"/>
          <w:sz w:val="44"/>
          <w:szCs w:val="44"/>
        </w:rPr>
        <w:t>烟草专卖零售许可证</w:t>
      </w:r>
    </w:p>
    <w:p w14:paraId="46958028">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办理轮候制度</w:t>
      </w:r>
    </w:p>
    <w:p w14:paraId="16C73A74">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14:paraId="4DFEC6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14:paraId="40C94D8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3034E18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w:t>
      </w:r>
    </w:p>
    <w:p w14:paraId="28B75CB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val="en-US" w:eastAsia="zh-CN"/>
        </w:rPr>
        <w:t>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14:paraId="5D096FDF">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28B4962B">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14:paraId="5BEAFB8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34F9DF4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712DD85">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14:paraId="3621465C">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5ABD156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2B8C145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2C00A9B5">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14:paraId="45A1D44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14:paraId="060DB21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4663D7B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77D7F56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color w:val="auto"/>
          <w:sz w:val="32"/>
          <w:szCs w:val="32"/>
        </w:rPr>
        <w:t>在申请主体、申请地址未发生实质变化的情况下，</w:t>
      </w:r>
      <w:r>
        <w:rPr>
          <w:rFonts w:hint="eastAsia" w:cs="仿宋"/>
          <w:color w:val="auto"/>
          <w:sz w:val="32"/>
          <w:szCs w:val="32"/>
          <w:lang w:eastAsia="zh-CN"/>
        </w:rPr>
        <w:t>存在</w:t>
      </w:r>
      <w:r>
        <w:rPr>
          <w:rFonts w:hint="eastAsia" w:ascii="仿宋" w:hAnsi="仿宋" w:eastAsia="仿宋" w:cs="仿宋"/>
          <w:color w:val="auto"/>
          <w:sz w:val="32"/>
          <w:szCs w:val="32"/>
        </w:rPr>
        <w:t>申请人</w:t>
      </w:r>
      <w:r>
        <w:rPr>
          <w:rFonts w:hint="eastAsia" w:cs="仿宋"/>
          <w:color w:val="auto"/>
          <w:sz w:val="32"/>
          <w:szCs w:val="32"/>
          <w:lang w:eastAsia="zh-CN"/>
        </w:rPr>
        <w:t>信息书</w:t>
      </w:r>
      <w:r>
        <w:rPr>
          <w:rFonts w:hint="eastAsia" w:ascii="仿宋" w:hAnsi="仿宋" w:eastAsia="仿宋" w:cs="仿宋"/>
          <w:color w:val="auto"/>
          <w:sz w:val="32"/>
          <w:szCs w:val="32"/>
        </w:rPr>
        <w:t>写错误</w:t>
      </w:r>
      <w:r>
        <w:rPr>
          <w:rFonts w:hint="eastAsia" w:cs="仿宋"/>
          <w:color w:val="auto"/>
          <w:sz w:val="32"/>
          <w:szCs w:val="32"/>
          <w:lang w:eastAsia="zh-CN"/>
        </w:rPr>
        <w:t>、</w:t>
      </w:r>
      <w:r>
        <w:rPr>
          <w:rFonts w:hint="eastAsia" w:ascii="仿宋" w:hAnsi="仿宋" w:eastAsia="仿宋" w:cs="仿宋"/>
          <w:color w:val="auto"/>
          <w:sz w:val="32"/>
          <w:szCs w:val="32"/>
        </w:rPr>
        <w:t>变更姓名、企业字号</w:t>
      </w:r>
      <w:r>
        <w:rPr>
          <w:rFonts w:hint="eastAsia" w:cs="仿宋"/>
          <w:color w:val="auto"/>
          <w:sz w:val="32"/>
          <w:szCs w:val="32"/>
          <w:lang w:eastAsia="zh-CN"/>
        </w:rPr>
        <w:t>、法定代表人（负责人）、</w:t>
      </w:r>
      <w:r>
        <w:rPr>
          <w:rFonts w:hint="eastAsia" w:ascii="仿宋" w:hAnsi="仿宋" w:eastAsia="仿宋" w:cs="仿宋"/>
          <w:color w:val="auto"/>
          <w:sz w:val="32"/>
          <w:szCs w:val="32"/>
        </w:rPr>
        <w:t>企业类型（个人经营/家庭经营/个人独资企业）</w:t>
      </w:r>
      <w:r>
        <w:rPr>
          <w:rFonts w:hint="eastAsia" w:cs="仿宋"/>
          <w:color w:val="auto"/>
          <w:sz w:val="32"/>
          <w:szCs w:val="32"/>
          <w:lang w:eastAsia="zh-CN"/>
        </w:rPr>
        <w:t>及</w:t>
      </w:r>
      <w:r>
        <w:rPr>
          <w:rFonts w:hint="eastAsia" w:ascii="仿宋" w:hAnsi="仿宋" w:eastAsia="仿宋" w:cs="仿宋"/>
          <w:color w:val="auto"/>
          <w:sz w:val="32"/>
          <w:szCs w:val="32"/>
        </w:rPr>
        <w:t>申请人死亡</w:t>
      </w:r>
      <w:r>
        <w:rPr>
          <w:rFonts w:hint="eastAsia" w:cs="仿宋"/>
          <w:color w:val="auto"/>
          <w:sz w:val="32"/>
          <w:szCs w:val="32"/>
          <w:lang w:eastAsia="zh-CN"/>
        </w:rPr>
        <w:t>后</w:t>
      </w:r>
      <w:r>
        <w:rPr>
          <w:rFonts w:hint="eastAsia" w:ascii="仿宋" w:hAnsi="仿宋" w:eastAsia="仿宋" w:cs="仿宋"/>
          <w:color w:val="auto"/>
          <w:sz w:val="32"/>
          <w:szCs w:val="32"/>
        </w:rPr>
        <w:t>由其父母、子女、配偶继承排队序号</w:t>
      </w:r>
      <w:r>
        <w:rPr>
          <w:rFonts w:hint="eastAsia" w:cs="仿宋"/>
          <w:color w:val="auto"/>
          <w:sz w:val="32"/>
          <w:szCs w:val="32"/>
          <w:lang w:eastAsia="zh-CN"/>
        </w:rPr>
        <w:t>等情形</w:t>
      </w:r>
      <w:r>
        <w:rPr>
          <w:rFonts w:hint="eastAsia" w:ascii="仿宋" w:hAnsi="仿宋" w:eastAsia="仿宋" w:cs="仿宋"/>
          <w:color w:val="auto"/>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54B6DB9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14:paraId="52CC403B">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14:paraId="1BA9271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14:paraId="5BF775E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14:paraId="63588BB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6C2089F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14:paraId="0455EA4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14:paraId="142DE36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14:paraId="3621B44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14:paraId="395BE5F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14:paraId="6C00913C">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14:paraId="240593DE">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14:paraId="4110A2B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69766FA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2EEDEE2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bookmarkStart w:id="0" w:name="_GoBack"/>
      <w:bookmarkEnd w:id="0"/>
    </w:p>
    <w:p w14:paraId="776DBD32">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14:paraId="036E903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031ED7F5">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烟草专卖局负责解释。</w:t>
      </w:r>
    </w:p>
    <w:p w14:paraId="2911B67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年</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月</w:t>
      </w:r>
      <w:r>
        <w:rPr>
          <w:rFonts w:hint="eastAsia" w:ascii="仿宋_GB2312" w:hAnsi="Times New Roman" w:eastAsia="仿宋_GB2312" w:cs="Times New Roman"/>
          <w:color w:val="auto"/>
          <w:sz w:val="32"/>
          <w:szCs w:val="32"/>
          <w:lang w:val="en-US" w:eastAsia="zh-CN"/>
        </w:rPr>
        <w:t>**</w:t>
      </w:r>
      <w:r>
        <w:rPr>
          <w:rFonts w:hint="eastAsia" w:ascii="仿宋_GB2312" w:hAnsi="仿宋_GB2312" w:eastAsia="仿宋_GB2312" w:cs="仿宋_GB2312"/>
          <w:strike w:val="0"/>
          <w:dstrike w:val="0"/>
          <w:color w:val="auto"/>
          <w:spacing w:val="9"/>
          <w:sz w:val="32"/>
          <w:szCs w:val="32"/>
          <w:lang w:val="en-US" w:eastAsia="zh-CN"/>
        </w:rPr>
        <w:t>日</w:t>
      </w:r>
      <w:r>
        <w:rPr>
          <w:rFonts w:hint="eastAsia" w:ascii="仿宋_GB2312" w:hAnsi="仿宋_GB2312" w:eastAsia="仿宋_GB2312" w:cs="仿宋_GB2312"/>
          <w:color w:val="auto"/>
          <w:spacing w:val="9"/>
          <w:sz w:val="32"/>
          <w:szCs w:val="32"/>
          <w:lang w:eastAsia="zh-CN"/>
        </w:rPr>
        <w:t>起施行。2024年5月1日起施行的《</w:t>
      </w:r>
      <w:r>
        <w:rPr>
          <w:rFonts w:hint="eastAsia" w:ascii="仿宋_GB2312" w:hAnsi="仿宋_GB2312" w:eastAsia="仿宋_GB2312" w:cs="仿宋_GB2312"/>
          <w:color w:val="auto"/>
          <w:spacing w:val="9"/>
          <w:sz w:val="32"/>
          <w:szCs w:val="32"/>
          <w:lang w:val="en-US" w:eastAsia="zh-CN"/>
        </w:rPr>
        <w:t>龙南市</w:t>
      </w:r>
      <w:r>
        <w:rPr>
          <w:rFonts w:hint="eastAsia" w:ascii="仿宋_GB2312" w:hAnsi="仿宋_GB2312" w:eastAsia="仿宋_GB2312" w:cs="仿宋_GB2312"/>
          <w:color w:val="auto"/>
          <w:spacing w:val="9"/>
          <w:sz w:val="32"/>
          <w:szCs w:val="32"/>
          <w:lang w:eastAsia="zh-CN"/>
        </w:rPr>
        <w:t>烟草专卖零售许可证办理轮候制度》同时废止。</w:t>
      </w:r>
    </w:p>
    <w:p w14:paraId="22DCDE95">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5AD60C61">
      <w:pPr>
        <w:contextualSpacing/>
        <w:jc w:val="center"/>
        <w:rPr>
          <w:rFonts w:ascii="仿宋_GB2312" w:hAnsi="宋体" w:eastAsia="仿宋_GB2312"/>
          <w:b/>
          <w:color w:val="auto"/>
          <w:sz w:val="32"/>
          <w:szCs w:val="28"/>
        </w:rPr>
      </w:pPr>
      <w:r>
        <w:rPr>
          <w:rFonts w:hint="eastAsia" w:ascii="方正小标宋简体" w:eastAsia="方正小标宋简体"/>
          <w:color w:val="auto"/>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3864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6A7C25FC">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申请人：</w:t>
            </w:r>
          </w:p>
        </w:tc>
        <w:tc>
          <w:tcPr>
            <w:tcW w:w="1924" w:type="dxa"/>
            <w:vAlign w:val="center"/>
          </w:tcPr>
          <w:p w14:paraId="588F458B">
            <w:pPr>
              <w:spacing w:line="400" w:lineRule="exact"/>
              <w:contextualSpacing/>
              <w:jc w:val="center"/>
              <w:rPr>
                <w:rFonts w:ascii="仿宋_GB2312" w:hAnsi="宋体" w:eastAsia="仿宋_GB2312"/>
                <w:b/>
                <w:color w:val="auto"/>
                <w:sz w:val="28"/>
                <w:szCs w:val="28"/>
              </w:rPr>
            </w:pPr>
          </w:p>
        </w:tc>
        <w:tc>
          <w:tcPr>
            <w:tcW w:w="3045" w:type="dxa"/>
            <w:gridSpan w:val="2"/>
            <w:vAlign w:val="center"/>
          </w:tcPr>
          <w:p w14:paraId="005BECC6">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个体工商户/企业名称：</w:t>
            </w:r>
          </w:p>
        </w:tc>
        <w:tc>
          <w:tcPr>
            <w:tcW w:w="2408" w:type="dxa"/>
            <w:vAlign w:val="center"/>
          </w:tcPr>
          <w:p w14:paraId="6D8796BA">
            <w:pPr>
              <w:spacing w:line="400" w:lineRule="exact"/>
              <w:contextualSpacing/>
              <w:jc w:val="center"/>
              <w:rPr>
                <w:rFonts w:ascii="仿宋_GB2312" w:hAnsi="宋体" w:eastAsia="仿宋_GB2312"/>
                <w:color w:val="auto"/>
                <w:sz w:val="20"/>
              </w:rPr>
            </w:pPr>
          </w:p>
        </w:tc>
      </w:tr>
      <w:tr w14:paraId="53D4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6C454BD1">
            <w:pPr>
              <w:spacing w:line="400" w:lineRule="exact"/>
              <w:contextualSpacing/>
              <w:jc w:val="center"/>
              <w:rPr>
                <w:rFonts w:ascii="仿宋_GB2312" w:hAnsi="宋体" w:eastAsia="仿宋_GB2312"/>
                <w:b/>
                <w:color w:val="auto"/>
                <w:sz w:val="28"/>
                <w:szCs w:val="28"/>
              </w:rPr>
            </w:pPr>
            <w:r>
              <w:rPr>
                <w:rFonts w:hint="eastAsia" w:ascii="仿宋_GB2312" w:hAnsi="宋体" w:eastAsia="仿宋_GB2312"/>
                <w:color w:val="auto"/>
                <w:sz w:val="28"/>
                <w:szCs w:val="28"/>
              </w:rPr>
              <w:t>市场单元：</w:t>
            </w:r>
          </w:p>
        </w:tc>
        <w:tc>
          <w:tcPr>
            <w:tcW w:w="1924" w:type="dxa"/>
            <w:vAlign w:val="center"/>
          </w:tcPr>
          <w:p w14:paraId="367DF8AF">
            <w:pPr>
              <w:spacing w:line="400" w:lineRule="exact"/>
              <w:contextualSpacing/>
              <w:jc w:val="center"/>
              <w:rPr>
                <w:rFonts w:ascii="仿宋_GB2312" w:hAnsi="宋体" w:eastAsia="仿宋_GB2312"/>
                <w:b/>
                <w:color w:val="auto"/>
                <w:sz w:val="28"/>
                <w:szCs w:val="28"/>
              </w:rPr>
            </w:pPr>
          </w:p>
        </w:tc>
        <w:tc>
          <w:tcPr>
            <w:tcW w:w="3045" w:type="dxa"/>
            <w:gridSpan w:val="2"/>
            <w:vAlign w:val="center"/>
          </w:tcPr>
          <w:p w14:paraId="1F90BB44">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经营地址</w:t>
            </w:r>
            <w:r>
              <w:rPr>
                <w:rFonts w:hint="eastAsia" w:ascii="仿宋_GB2312" w:hAnsi="宋体" w:eastAsia="仿宋_GB2312"/>
                <w:color w:val="auto"/>
                <w:sz w:val="28"/>
                <w:szCs w:val="28"/>
                <w:lang w:eastAsia="zh-CN"/>
              </w:rPr>
              <w:t>（门牌号）</w:t>
            </w:r>
            <w:r>
              <w:rPr>
                <w:rFonts w:hint="eastAsia" w:ascii="仿宋_GB2312" w:hAnsi="宋体" w:eastAsia="仿宋_GB2312"/>
                <w:color w:val="auto"/>
                <w:sz w:val="28"/>
                <w:szCs w:val="28"/>
              </w:rPr>
              <w:t>：</w:t>
            </w:r>
          </w:p>
        </w:tc>
        <w:tc>
          <w:tcPr>
            <w:tcW w:w="2408" w:type="dxa"/>
            <w:vAlign w:val="center"/>
          </w:tcPr>
          <w:p w14:paraId="7B0BF54B">
            <w:pPr>
              <w:spacing w:line="400" w:lineRule="exact"/>
              <w:contextualSpacing/>
              <w:jc w:val="center"/>
              <w:rPr>
                <w:rFonts w:ascii="仿宋_GB2312" w:hAnsi="宋体" w:eastAsia="仿宋_GB2312"/>
                <w:color w:val="auto"/>
                <w:sz w:val="20"/>
              </w:rPr>
            </w:pPr>
          </w:p>
        </w:tc>
      </w:tr>
      <w:tr w14:paraId="7262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284E5C7D">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排队号：</w:t>
            </w:r>
          </w:p>
        </w:tc>
        <w:tc>
          <w:tcPr>
            <w:tcW w:w="1924" w:type="dxa"/>
            <w:vAlign w:val="center"/>
          </w:tcPr>
          <w:p w14:paraId="05AB22CF">
            <w:pPr>
              <w:spacing w:line="400" w:lineRule="exact"/>
              <w:contextualSpacing/>
              <w:jc w:val="center"/>
              <w:rPr>
                <w:rFonts w:ascii="仿宋_GB2312" w:hAnsi="宋体" w:eastAsia="仿宋_GB2312"/>
                <w:color w:val="auto"/>
                <w:sz w:val="28"/>
                <w:szCs w:val="28"/>
              </w:rPr>
            </w:pPr>
          </w:p>
        </w:tc>
        <w:tc>
          <w:tcPr>
            <w:tcW w:w="3045" w:type="dxa"/>
            <w:gridSpan w:val="2"/>
            <w:vAlign w:val="center"/>
          </w:tcPr>
          <w:p w14:paraId="5E41BA6D">
            <w:pPr>
              <w:spacing w:line="400" w:lineRule="exact"/>
              <w:contextualSpacing/>
              <w:jc w:val="center"/>
              <w:rPr>
                <w:rFonts w:ascii="仿宋_GB2312" w:hAnsi="宋体" w:eastAsia="仿宋_GB2312"/>
                <w:color w:val="auto"/>
                <w:sz w:val="28"/>
                <w:szCs w:val="28"/>
              </w:rPr>
            </w:pPr>
            <w:r>
              <w:rPr>
                <w:rFonts w:hint="eastAsia" w:ascii="仿宋_GB2312" w:hAnsi="宋体" w:eastAsia="仿宋_GB2312"/>
                <w:color w:val="auto"/>
                <w:sz w:val="28"/>
                <w:szCs w:val="28"/>
              </w:rPr>
              <w:t>统一社会信用代码：</w:t>
            </w:r>
          </w:p>
        </w:tc>
        <w:tc>
          <w:tcPr>
            <w:tcW w:w="2408" w:type="dxa"/>
            <w:vAlign w:val="center"/>
          </w:tcPr>
          <w:p w14:paraId="4A3931D5">
            <w:pPr>
              <w:spacing w:line="400" w:lineRule="exact"/>
              <w:contextualSpacing/>
              <w:jc w:val="center"/>
              <w:rPr>
                <w:rFonts w:ascii="仿宋_GB2312" w:hAnsi="宋体" w:eastAsia="仿宋_GB2312"/>
                <w:b/>
                <w:color w:val="auto"/>
                <w:sz w:val="28"/>
                <w:szCs w:val="28"/>
              </w:rPr>
            </w:pPr>
          </w:p>
        </w:tc>
      </w:tr>
      <w:tr w14:paraId="1976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0691FD35">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变更类型</w:t>
            </w:r>
          </w:p>
        </w:tc>
        <w:tc>
          <w:tcPr>
            <w:tcW w:w="3553" w:type="dxa"/>
            <w:gridSpan w:val="2"/>
            <w:vAlign w:val="center"/>
          </w:tcPr>
          <w:p w14:paraId="5A7FCE2C">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变更前信息</w:t>
            </w:r>
          </w:p>
        </w:tc>
        <w:tc>
          <w:tcPr>
            <w:tcW w:w="3824" w:type="dxa"/>
            <w:gridSpan w:val="2"/>
            <w:vAlign w:val="center"/>
          </w:tcPr>
          <w:p w14:paraId="636DA08B">
            <w:pPr>
              <w:spacing w:line="400" w:lineRule="exact"/>
              <w:contextualSpacing/>
              <w:jc w:val="center"/>
              <w:rPr>
                <w:rFonts w:ascii="仿宋_GB2312" w:hAnsi="宋体" w:eastAsia="仿宋_GB2312"/>
                <w:b/>
                <w:color w:val="auto"/>
                <w:sz w:val="28"/>
                <w:szCs w:val="28"/>
              </w:rPr>
            </w:pPr>
            <w:r>
              <w:rPr>
                <w:rFonts w:ascii="仿宋_GB2312" w:hAnsi="宋体" w:eastAsia="仿宋_GB2312"/>
                <w:b/>
                <w:color w:val="auto"/>
                <w:sz w:val="28"/>
                <w:szCs w:val="28"/>
              </w:rPr>
              <w:t>变更后信息</w:t>
            </w:r>
          </w:p>
        </w:tc>
      </w:tr>
      <w:tr w14:paraId="1A7C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62FD30EC">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申请人姓名</w:t>
            </w:r>
          </w:p>
        </w:tc>
        <w:tc>
          <w:tcPr>
            <w:tcW w:w="3553" w:type="dxa"/>
            <w:gridSpan w:val="2"/>
            <w:vAlign w:val="center"/>
          </w:tcPr>
          <w:p w14:paraId="3BFC4B92">
            <w:pPr>
              <w:spacing w:line="400" w:lineRule="exact"/>
              <w:contextualSpacing/>
              <w:rPr>
                <w:rFonts w:hint="eastAsia" w:ascii="仿宋_GB2312" w:hAnsi="宋体" w:eastAsia="仿宋_GB2312"/>
                <w:b/>
                <w:color w:val="auto"/>
                <w:sz w:val="28"/>
                <w:szCs w:val="28"/>
                <w:lang w:eastAsia="zh-CN"/>
              </w:rPr>
            </w:pPr>
          </w:p>
        </w:tc>
        <w:tc>
          <w:tcPr>
            <w:tcW w:w="3824" w:type="dxa"/>
            <w:gridSpan w:val="2"/>
            <w:vAlign w:val="center"/>
          </w:tcPr>
          <w:p w14:paraId="16743B36">
            <w:pPr>
              <w:spacing w:line="400" w:lineRule="exact"/>
              <w:contextualSpacing/>
              <w:rPr>
                <w:rFonts w:hint="eastAsia" w:ascii="仿宋_GB2312" w:hAnsi="宋体" w:eastAsia="仿宋_GB2312"/>
                <w:b/>
                <w:color w:val="auto"/>
                <w:sz w:val="28"/>
                <w:szCs w:val="28"/>
                <w:lang w:eastAsia="zh-CN"/>
              </w:rPr>
            </w:pPr>
          </w:p>
        </w:tc>
      </w:tr>
      <w:tr w14:paraId="3B52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5417F77E">
            <w:pPr>
              <w:spacing w:line="400" w:lineRule="exact"/>
              <w:contextualSpacing/>
              <w:rPr>
                <w:rFonts w:ascii="仿宋_GB2312" w:hAnsi="宋体" w:eastAsia="仿宋_GB2312"/>
                <w:color w:val="auto"/>
                <w:sz w:val="28"/>
                <w:szCs w:val="28"/>
              </w:rPr>
            </w:pPr>
          </w:p>
        </w:tc>
        <w:tc>
          <w:tcPr>
            <w:tcW w:w="3553" w:type="dxa"/>
            <w:gridSpan w:val="2"/>
            <w:vAlign w:val="center"/>
          </w:tcPr>
          <w:p w14:paraId="23E12DA5">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c>
          <w:tcPr>
            <w:tcW w:w="3824" w:type="dxa"/>
            <w:gridSpan w:val="2"/>
            <w:vAlign w:val="center"/>
          </w:tcPr>
          <w:p w14:paraId="3A7C3706">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证件类型：</w:t>
            </w:r>
          </w:p>
        </w:tc>
      </w:tr>
      <w:tr w14:paraId="757A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5C556974">
            <w:pPr>
              <w:spacing w:line="400" w:lineRule="exact"/>
              <w:contextualSpacing/>
              <w:rPr>
                <w:rFonts w:ascii="仿宋_GB2312" w:hAnsi="宋体" w:eastAsia="仿宋_GB2312"/>
                <w:color w:val="auto"/>
                <w:sz w:val="28"/>
                <w:szCs w:val="28"/>
              </w:rPr>
            </w:pPr>
          </w:p>
        </w:tc>
        <w:tc>
          <w:tcPr>
            <w:tcW w:w="3553" w:type="dxa"/>
            <w:gridSpan w:val="2"/>
            <w:vAlign w:val="center"/>
          </w:tcPr>
          <w:p w14:paraId="2A594052">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证件号码：</w:t>
            </w:r>
          </w:p>
        </w:tc>
        <w:tc>
          <w:tcPr>
            <w:tcW w:w="3824" w:type="dxa"/>
            <w:gridSpan w:val="2"/>
            <w:vAlign w:val="center"/>
          </w:tcPr>
          <w:p w14:paraId="227816AD">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t>证件号码：</w:t>
            </w:r>
          </w:p>
        </w:tc>
      </w:tr>
      <w:tr w14:paraId="37BD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266DFFBF">
            <w:pPr>
              <w:spacing w:line="400" w:lineRule="exact"/>
              <w:contextualSpacing/>
              <w:rPr>
                <w:rFonts w:ascii="仿宋_GB2312" w:hAnsi="宋体" w:eastAsia="仿宋_GB2312"/>
                <w:color w:val="auto"/>
                <w:sz w:val="28"/>
                <w:szCs w:val="28"/>
              </w:rPr>
            </w:pPr>
          </w:p>
        </w:tc>
        <w:tc>
          <w:tcPr>
            <w:tcW w:w="7377" w:type="dxa"/>
            <w:gridSpan w:val="4"/>
            <w:vAlign w:val="center"/>
          </w:tcPr>
          <w:p w14:paraId="6A144C05">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 xml:space="preserve">变更原因: </w:t>
            </w:r>
          </w:p>
          <w:p w14:paraId="10D5A450">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企业法定代表人（负责人）变更</w:t>
            </w:r>
          </w:p>
          <w:p w14:paraId="56C679D3">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家庭经营的个体工商户负责人变更</w:t>
            </w:r>
          </w:p>
          <w:p w14:paraId="3C89F503">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原排队申请人死亡或丧失行为能力的直系亲属在原申请经营地址继续提出申请</w:t>
            </w:r>
            <w:r>
              <w:rPr>
                <w:rFonts w:hint="eastAsia" w:ascii="仿宋_GB2312" w:hAnsi="宋体" w:eastAsia="仿宋_GB2312"/>
                <w:color w:val="auto"/>
                <w:sz w:val="28"/>
                <w:szCs w:val="28"/>
              </w:rPr>
              <w:t>（须提供相关证明材料）</w:t>
            </w:r>
          </w:p>
          <w:p w14:paraId="3A3C4C8D">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0D5A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784C1FF2">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因客观原因导致的社会信用代码变化</w:t>
            </w:r>
          </w:p>
        </w:tc>
        <w:tc>
          <w:tcPr>
            <w:tcW w:w="3553" w:type="dxa"/>
            <w:gridSpan w:val="2"/>
            <w:vAlign w:val="center"/>
          </w:tcPr>
          <w:p w14:paraId="2D49A53F">
            <w:pPr>
              <w:spacing w:line="400" w:lineRule="exact"/>
              <w:contextualSpacing/>
              <w:rPr>
                <w:rFonts w:ascii="仿宋_GB2312" w:hAnsi="宋体" w:eastAsia="仿宋_GB2312"/>
                <w:b/>
                <w:color w:val="auto"/>
                <w:sz w:val="28"/>
                <w:szCs w:val="28"/>
              </w:rPr>
            </w:pPr>
          </w:p>
        </w:tc>
        <w:tc>
          <w:tcPr>
            <w:tcW w:w="3824" w:type="dxa"/>
            <w:gridSpan w:val="2"/>
            <w:vAlign w:val="center"/>
          </w:tcPr>
          <w:p w14:paraId="7A361552">
            <w:pPr>
              <w:spacing w:line="400" w:lineRule="exact"/>
              <w:contextualSpacing/>
              <w:rPr>
                <w:rFonts w:ascii="仿宋_GB2312" w:hAnsi="宋体" w:eastAsia="仿宋_GB2312"/>
                <w:b/>
                <w:color w:val="auto"/>
                <w:sz w:val="28"/>
                <w:szCs w:val="28"/>
              </w:rPr>
            </w:pPr>
          </w:p>
        </w:tc>
      </w:tr>
      <w:tr w14:paraId="3441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3102432B">
            <w:pPr>
              <w:spacing w:line="400" w:lineRule="exact"/>
              <w:contextualSpacing/>
              <w:rPr>
                <w:rFonts w:ascii="仿宋_GB2312" w:hAnsi="宋体" w:eastAsia="仿宋_GB2312"/>
                <w:color w:val="auto"/>
                <w:sz w:val="28"/>
                <w:szCs w:val="28"/>
              </w:rPr>
            </w:pPr>
          </w:p>
        </w:tc>
        <w:tc>
          <w:tcPr>
            <w:tcW w:w="7377" w:type="dxa"/>
            <w:gridSpan w:val="4"/>
            <w:vAlign w:val="center"/>
          </w:tcPr>
          <w:p w14:paraId="100F8430">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t>变更原因:</w:t>
            </w:r>
          </w:p>
          <w:p w14:paraId="0525B535">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实际经营主体不变的情况下，仅变更社会信用代码</w:t>
            </w:r>
          </w:p>
          <w:p w14:paraId="16EF24E0">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13E8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48C6BA98">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个体工商户/企业名称</w:t>
            </w:r>
          </w:p>
        </w:tc>
        <w:tc>
          <w:tcPr>
            <w:tcW w:w="3553" w:type="dxa"/>
            <w:gridSpan w:val="2"/>
            <w:vAlign w:val="center"/>
          </w:tcPr>
          <w:p w14:paraId="0ABC8F76">
            <w:pPr>
              <w:spacing w:line="400" w:lineRule="exact"/>
              <w:contextualSpacing/>
              <w:rPr>
                <w:rFonts w:ascii="仿宋_GB2312" w:hAnsi="宋体" w:eastAsia="仿宋_GB2312"/>
                <w:b/>
                <w:color w:val="auto"/>
                <w:sz w:val="28"/>
                <w:szCs w:val="28"/>
              </w:rPr>
            </w:pPr>
          </w:p>
        </w:tc>
        <w:tc>
          <w:tcPr>
            <w:tcW w:w="3824" w:type="dxa"/>
            <w:gridSpan w:val="2"/>
            <w:vAlign w:val="center"/>
          </w:tcPr>
          <w:p w14:paraId="6A291FC1">
            <w:pPr>
              <w:spacing w:line="400" w:lineRule="exact"/>
              <w:contextualSpacing/>
              <w:rPr>
                <w:rFonts w:ascii="仿宋_GB2312" w:hAnsi="宋体" w:eastAsia="仿宋_GB2312"/>
                <w:b/>
                <w:color w:val="auto"/>
                <w:sz w:val="28"/>
                <w:szCs w:val="28"/>
              </w:rPr>
            </w:pPr>
          </w:p>
        </w:tc>
      </w:tr>
      <w:tr w14:paraId="4D21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139EBE3C">
            <w:pPr>
              <w:spacing w:line="400" w:lineRule="exact"/>
              <w:contextualSpacing/>
              <w:rPr>
                <w:rFonts w:ascii="仿宋_GB2312" w:hAnsi="宋体" w:eastAsia="仿宋_GB2312"/>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企业类型</w:t>
            </w:r>
            <w:r>
              <w:rPr>
                <w:rFonts w:ascii="仿宋_GB2312" w:hAnsi="宋体" w:eastAsia="仿宋_GB2312"/>
                <w:color w:val="auto"/>
                <w:sz w:val="28"/>
                <w:szCs w:val="28"/>
              </w:rPr>
              <w:t>(</w:t>
            </w:r>
            <w:r>
              <w:rPr>
                <w:rFonts w:hint="eastAsia" w:ascii="仿宋_GB2312" w:hAnsi="宋体" w:eastAsia="仿宋_GB2312"/>
                <w:color w:val="auto"/>
                <w:sz w:val="28"/>
                <w:szCs w:val="28"/>
              </w:rPr>
              <w:t>组成形式</w:t>
            </w:r>
            <w:r>
              <w:rPr>
                <w:rFonts w:ascii="仿宋_GB2312" w:hAnsi="宋体" w:eastAsia="仿宋_GB2312"/>
                <w:color w:val="auto"/>
                <w:sz w:val="28"/>
                <w:szCs w:val="28"/>
              </w:rPr>
              <w:t>)</w:t>
            </w:r>
          </w:p>
        </w:tc>
        <w:tc>
          <w:tcPr>
            <w:tcW w:w="3553" w:type="dxa"/>
            <w:gridSpan w:val="2"/>
            <w:vAlign w:val="center"/>
          </w:tcPr>
          <w:p w14:paraId="6A344064">
            <w:pPr>
              <w:spacing w:line="400" w:lineRule="exact"/>
              <w:contextualSpacing/>
              <w:rPr>
                <w:rFonts w:ascii="仿宋_GB2312" w:hAnsi="宋体" w:eastAsia="仿宋_GB2312"/>
                <w:b/>
                <w:color w:val="auto"/>
                <w:sz w:val="28"/>
                <w:szCs w:val="28"/>
              </w:rPr>
            </w:pPr>
          </w:p>
        </w:tc>
        <w:tc>
          <w:tcPr>
            <w:tcW w:w="3824" w:type="dxa"/>
            <w:gridSpan w:val="2"/>
            <w:vAlign w:val="center"/>
          </w:tcPr>
          <w:p w14:paraId="5EC27212">
            <w:pPr>
              <w:spacing w:line="400" w:lineRule="exact"/>
              <w:contextualSpacing/>
              <w:rPr>
                <w:rFonts w:ascii="仿宋_GB2312" w:hAnsi="宋体" w:eastAsia="仿宋_GB2312"/>
                <w:b/>
                <w:color w:val="auto"/>
                <w:sz w:val="28"/>
                <w:szCs w:val="28"/>
              </w:rPr>
            </w:pPr>
          </w:p>
        </w:tc>
      </w:tr>
      <w:tr w14:paraId="7150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2BB2337C">
            <w:pPr>
              <w:spacing w:line="400" w:lineRule="exact"/>
              <w:contextualSpacing/>
              <w:rPr>
                <w:rFonts w:hint="eastAsia" w:ascii="仿宋_GB2312" w:hAnsi="宋体" w:eastAsia="仿宋_GB2312"/>
                <w:color w:val="auto"/>
                <w:sz w:val="28"/>
                <w:szCs w:val="28"/>
              </w:rPr>
            </w:pPr>
          </w:p>
        </w:tc>
        <w:tc>
          <w:tcPr>
            <w:tcW w:w="7377" w:type="dxa"/>
            <w:gridSpan w:val="4"/>
            <w:vAlign w:val="center"/>
          </w:tcPr>
          <w:p w14:paraId="2993AD40">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个体工商户在个人经营与家庭经营之间变更</w:t>
            </w:r>
          </w:p>
          <w:p w14:paraId="41292DBF">
            <w:pPr>
              <w:spacing w:line="400" w:lineRule="exact"/>
              <w:contextualSpacing/>
              <w:rPr>
                <w:rFonts w:hint="eastAsia" w:ascii="仿宋_GB2312" w:hAnsi="宋体" w:eastAsia="仿宋_GB2312"/>
                <w:b/>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lang w:eastAsia="zh-CN"/>
              </w:rPr>
              <w:t>个体工商户与个人独资企业之间变更</w:t>
            </w:r>
          </w:p>
        </w:tc>
      </w:tr>
      <w:tr w14:paraId="23CC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64F19D3F">
            <w:pPr>
              <w:spacing w:line="400" w:lineRule="exact"/>
              <w:contextualSpacing/>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经营地址名称变化</w:t>
            </w:r>
            <w:r>
              <w:rPr>
                <w:rFonts w:hint="eastAsia" w:ascii="仿宋_GB2312" w:hAnsi="宋体" w:eastAsia="仿宋_GB2312"/>
                <w:color w:val="auto"/>
                <w:sz w:val="28"/>
                <w:szCs w:val="28"/>
                <w:lang w:eastAsia="zh-CN"/>
              </w:rPr>
              <w:t>（实际经营地址未变）</w:t>
            </w:r>
          </w:p>
        </w:tc>
        <w:tc>
          <w:tcPr>
            <w:tcW w:w="3553" w:type="dxa"/>
            <w:gridSpan w:val="2"/>
            <w:vAlign w:val="center"/>
          </w:tcPr>
          <w:p w14:paraId="18756D4B">
            <w:pPr>
              <w:spacing w:line="400" w:lineRule="exact"/>
              <w:contextualSpacing/>
              <w:rPr>
                <w:rFonts w:ascii="仿宋_GB2312" w:hAnsi="宋体" w:eastAsia="仿宋_GB2312"/>
                <w:b/>
                <w:color w:val="auto"/>
                <w:sz w:val="28"/>
                <w:szCs w:val="28"/>
              </w:rPr>
            </w:pPr>
          </w:p>
        </w:tc>
        <w:tc>
          <w:tcPr>
            <w:tcW w:w="3824" w:type="dxa"/>
            <w:gridSpan w:val="2"/>
            <w:vAlign w:val="center"/>
          </w:tcPr>
          <w:p w14:paraId="651F4E9F">
            <w:pPr>
              <w:spacing w:line="400" w:lineRule="exact"/>
              <w:contextualSpacing/>
              <w:rPr>
                <w:rFonts w:ascii="仿宋_GB2312" w:hAnsi="宋体" w:eastAsia="仿宋_GB2312"/>
                <w:b/>
                <w:color w:val="auto"/>
                <w:sz w:val="28"/>
                <w:szCs w:val="28"/>
              </w:rPr>
            </w:pPr>
          </w:p>
        </w:tc>
      </w:tr>
      <w:tr w14:paraId="71B8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6E28AAAF">
            <w:pPr>
              <w:spacing w:line="400" w:lineRule="exact"/>
              <w:contextualSpacing/>
              <w:rPr>
                <w:rFonts w:ascii="仿宋_GB2312" w:hAnsi="宋体" w:eastAsia="仿宋_GB2312"/>
                <w:b/>
                <w:color w:val="auto"/>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联系电话</w:t>
            </w:r>
          </w:p>
        </w:tc>
        <w:tc>
          <w:tcPr>
            <w:tcW w:w="3553" w:type="dxa"/>
            <w:gridSpan w:val="2"/>
            <w:vAlign w:val="center"/>
          </w:tcPr>
          <w:p w14:paraId="3F87C522">
            <w:pPr>
              <w:spacing w:line="400" w:lineRule="exact"/>
              <w:contextualSpacing/>
              <w:rPr>
                <w:rFonts w:ascii="仿宋_GB2312" w:hAnsi="宋体" w:eastAsia="仿宋_GB2312"/>
                <w:b/>
                <w:color w:val="auto"/>
                <w:sz w:val="28"/>
                <w:szCs w:val="28"/>
              </w:rPr>
            </w:pPr>
          </w:p>
        </w:tc>
        <w:tc>
          <w:tcPr>
            <w:tcW w:w="3824" w:type="dxa"/>
            <w:gridSpan w:val="2"/>
            <w:vAlign w:val="center"/>
          </w:tcPr>
          <w:p w14:paraId="314E86C0">
            <w:pPr>
              <w:spacing w:line="400" w:lineRule="exact"/>
              <w:contextualSpacing/>
              <w:rPr>
                <w:rFonts w:ascii="仿宋_GB2312" w:hAnsi="宋体" w:eastAsia="仿宋_GB2312"/>
                <w:b/>
                <w:color w:val="auto"/>
                <w:sz w:val="28"/>
                <w:szCs w:val="28"/>
              </w:rPr>
            </w:pPr>
          </w:p>
        </w:tc>
      </w:tr>
      <w:tr w14:paraId="4FB8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6C34F8C5">
            <w:pPr>
              <w:spacing w:line="400" w:lineRule="exact"/>
              <w:contextualSpacing/>
              <w:rPr>
                <w:rFonts w:ascii="仿宋_GB2312" w:hAnsi="宋体" w:eastAsia="仿宋_GB2312"/>
                <w:color w:val="auto"/>
                <w:sz w:val="28"/>
                <w:szCs w:val="28"/>
                <w:u w:val="single"/>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其他信息：</w:t>
            </w:r>
          </w:p>
        </w:tc>
        <w:tc>
          <w:tcPr>
            <w:tcW w:w="3553" w:type="dxa"/>
            <w:gridSpan w:val="2"/>
            <w:vAlign w:val="center"/>
          </w:tcPr>
          <w:p w14:paraId="0D056A77">
            <w:pPr>
              <w:spacing w:line="400" w:lineRule="exact"/>
              <w:contextualSpacing/>
              <w:rPr>
                <w:rFonts w:ascii="仿宋_GB2312" w:hAnsi="宋体" w:eastAsia="仿宋_GB2312"/>
                <w:b/>
                <w:color w:val="auto"/>
                <w:sz w:val="28"/>
                <w:szCs w:val="28"/>
              </w:rPr>
            </w:pPr>
          </w:p>
        </w:tc>
        <w:tc>
          <w:tcPr>
            <w:tcW w:w="3824" w:type="dxa"/>
            <w:gridSpan w:val="2"/>
            <w:vAlign w:val="center"/>
          </w:tcPr>
          <w:p w14:paraId="57E74D9B">
            <w:pPr>
              <w:spacing w:line="400" w:lineRule="exact"/>
              <w:contextualSpacing/>
              <w:rPr>
                <w:rFonts w:ascii="仿宋_GB2312" w:hAnsi="宋体" w:eastAsia="仿宋_GB2312"/>
                <w:b/>
                <w:color w:val="auto"/>
                <w:sz w:val="28"/>
                <w:szCs w:val="28"/>
              </w:rPr>
            </w:pPr>
          </w:p>
        </w:tc>
      </w:tr>
    </w:tbl>
    <w:p w14:paraId="29B17159">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申请人签名：                       日期：</w:t>
      </w:r>
      <w:r>
        <w:rPr>
          <w:rFonts w:hint="eastAsia" w:ascii="仿宋_GB2312" w:hAnsi="宋体" w:eastAsia="仿宋_GB2312"/>
          <w:color w:val="auto"/>
          <w:sz w:val="32"/>
          <w:szCs w:val="32"/>
          <w:lang w:val="en-US" w:eastAsia="zh-CN"/>
        </w:rPr>
        <w:t xml:space="preserve">            </w:t>
      </w:r>
    </w:p>
    <w:p w14:paraId="71067B9E">
      <w:pPr>
        <w:spacing w:line="600" w:lineRule="exact"/>
        <w:contextualSpacing/>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6F3C">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4301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64301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1346CF8"/>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CEFB50D"/>
    <w:rsid w:val="5DB91FED"/>
    <w:rsid w:val="5DF23751"/>
    <w:rsid w:val="5F0279C4"/>
    <w:rsid w:val="5FBF6DF0"/>
    <w:rsid w:val="5FCD1A55"/>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1487</Words>
  <Characters>1495</Characters>
  <Lines>0</Lines>
  <Paragraphs>0</Paragraphs>
  <TotalTime>0</TotalTime>
  <ScaleCrop>false</ScaleCrop>
  <LinksUpToDate>false</LinksUpToDate>
  <CharactersWithSpaces>1555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2023-10-13T23:32:00Z</dcterms:created>
  <dc:creator>魏婧</dc:creator>
  <cp:lastModifiedBy>唐辉</cp:lastModifiedBy>
  <cp:lastPrinted>2023-12-21T22:27:00Z</cp:lastPrinted>
  <dcterms:modified xsi:type="dcterms:W3CDTF">2025-10-10T08:41:32Z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4519E590FC9D4D82900B4928654F8A47</vt:lpwstr>
  </property>
  <property fmtid="{D5CDD505-2E9C-101B-9397-08002B2CF9AE}" pid="4" name="KSOTemplateDocerSaveRecord">
    <vt:lpwstr>eyJoZGlkIjoiMjM5NTRjYTg3OGJjZjAzMmQ3NTgyZWY5NWIzMjFjM2EiLCJ1c2VySWQiOiIzNjExNDgxMzcifQ==</vt:lpwstr>
  </property>
</Properties>
</file>