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763" w:rsidRDefault="00FA72D6">
      <w:pPr>
        <w:ind w:firstLineChars="200" w:firstLine="883"/>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二〇二</w:t>
      </w:r>
      <w:r w:rsidR="00BC472F">
        <w:rPr>
          <w:rFonts w:asciiTheme="majorEastAsia" w:eastAsiaTheme="majorEastAsia" w:hAnsiTheme="majorEastAsia" w:hint="eastAsia"/>
          <w:b/>
          <w:sz w:val="44"/>
          <w:szCs w:val="44"/>
        </w:rPr>
        <w:t>三</w:t>
      </w:r>
      <w:r w:rsidR="00B9493B">
        <w:rPr>
          <w:rFonts w:asciiTheme="majorEastAsia" w:eastAsiaTheme="majorEastAsia" w:hAnsiTheme="majorEastAsia" w:hint="eastAsia"/>
          <w:b/>
          <w:sz w:val="44"/>
          <w:szCs w:val="44"/>
        </w:rPr>
        <w:t>年龙南市一般公共预算支出执行情况说明</w:t>
      </w:r>
    </w:p>
    <w:p w:rsidR="00F23763" w:rsidRDefault="00F23763">
      <w:pPr>
        <w:ind w:firstLineChars="200" w:firstLine="560"/>
        <w:rPr>
          <w:rFonts w:ascii="仿宋" w:eastAsia="仿宋" w:hAnsi="仿宋"/>
          <w:sz w:val="28"/>
          <w:szCs w:val="28"/>
        </w:rPr>
      </w:pPr>
    </w:p>
    <w:p w:rsidR="00F23763" w:rsidRDefault="00B9493B"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 xml:space="preserve">一、一般公共服务支出 </w:t>
      </w:r>
    </w:p>
    <w:p w:rsidR="00F23763" w:rsidRDefault="00B9493B"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sidR="00295D18">
        <w:rPr>
          <w:rFonts w:ascii="华文仿宋" w:eastAsia="华文仿宋" w:hAnsi="华文仿宋" w:cs="华文仿宋" w:hint="eastAsia"/>
          <w:sz w:val="32"/>
          <w:szCs w:val="32"/>
        </w:rPr>
        <w:t>人大</w:t>
      </w:r>
      <w:r>
        <w:rPr>
          <w:rFonts w:ascii="华文仿宋" w:eastAsia="华文仿宋" w:hAnsi="华文仿宋" w:cs="华文仿宋" w:hint="eastAsia"/>
          <w:sz w:val="32"/>
          <w:szCs w:val="32"/>
        </w:rPr>
        <w:t>事务执行</w:t>
      </w:r>
      <w:bookmarkStart w:id="0" w:name="_GoBack"/>
      <w:bookmarkEnd w:id="0"/>
      <w:r>
        <w:rPr>
          <w:rFonts w:ascii="华文仿宋" w:eastAsia="华文仿宋" w:hAnsi="华文仿宋" w:cs="华文仿宋" w:hint="eastAsia"/>
          <w:sz w:val="32"/>
          <w:szCs w:val="32"/>
        </w:rPr>
        <w:t>数</w:t>
      </w:r>
      <w:r w:rsidR="00295D18">
        <w:rPr>
          <w:rFonts w:ascii="华文仿宋" w:eastAsia="华文仿宋" w:hAnsi="华文仿宋" w:cs="华文仿宋" w:hint="eastAsia"/>
          <w:sz w:val="32"/>
          <w:szCs w:val="32"/>
        </w:rPr>
        <w:t>相比202</w:t>
      </w:r>
      <w:r w:rsidR="00BC472F">
        <w:rPr>
          <w:rFonts w:ascii="华文仿宋" w:eastAsia="华文仿宋" w:hAnsi="华文仿宋" w:cs="华文仿宋" w:hint="eastAsia"/>
          <w:sz w:val="32"/>
          <w:szCs w:val="32"/>
        </w:rPr>
        <w:t>2</w:t>
      </w:r>
      <w:r w:rsidR="00295D18">
        <w:rPr>
          <w:rFonts w:ascii="华文仿宋" w:eastAsia="华文仿宋" w:hAnsi="华文仿宋" w:cs="华文仿宋" w:hint="eastAsia"/>
          <w:sz w:val="32"/>
          <w:szCs w:val="32"/>
        </w:rPr>
        <w:t>年决算数（下同）</w:t>
      </w:r>
      <w:r w:rsidR="00BC472F">
        <w:rPr>
          <w:rFonts w:ascii="华文仿宋" w:eastAsia="华文仿宋" w:hAnsi="华文仿宋" w:cs="华文仿宋" w:hint="eastAsia"/>
          <w:sz w:val="32"/>
          <w:szCs w:val="32"/>
        </w:rPr>
        <w:t>下降38.5</w:t>
      </w:r>
      <w:r>
        <w:rPr>
          <w:rFonts w:ascii="华文仿宋" w:eastAsia="华文仿宋" w:hAnsi="华文仿宋" w:cs="华文仿宋" w:hint="eastAsia"/>
          <w:sz w:val="32"/>
          <w:szCs w:val="32"/>
        </w:rPr>
        <w:t>%，主要是</w:t>
      </w:r>
      <w:r w:rsidR="00295D18">
        <w:rPr>
          <w:rFonts w:ascii="华文仿宋" w:eastAsia="华文仿宋" w:hAnsi="华文仿宋" w:cs="华文仿宋" w:hint="eastAsia"/>
          <w:sz w:val="32"/>
          <w:szCs w:val="32"/>
        </w:rPr>
        <w:t>2022年各乡镇的人大代表联络站工作经费在此科目反映</w:t>
      </w:r>
      <w:r w:rsidR="002B44E0">
        <w:rPr>
          <w:rFonts w:ascii="华文仿宋" w:eastAsia="华文仿宋" w:hAnsi="华文仿宋" w:cs="华文仿宋" w:hint="eastAsia"/>
          <w:sz w:val="32"/>
          <w:szCs w:val="32"/>
        </w:rPr>
        <w:t>，</w:t>
      </w:r>
      <w:r w:rsidR="00BC472F">
        <w:rPr>
          <w:rFonts w:ascii="仿宋_GB2312" w:eastAsia="仿宋_GB2312" w:hint="eastAsia"/>
          <w:sz w:val="32"/>
          <w:szCs w:val="32"/>
        </w:rPr>
        <w:t>2023年用在正确科目体现</w:t>
      </w:r>
      <w:r w:rsidR="002B44E0">
        <w:rPr>
          <w:rFonts w:ascii="仿宋_GB2312" w:eastAsia="仿宋_GB2312" w:hint="eastAsia"/>
          <w:sz w:val="32"/>
          <w:szCs w:val="32"/>
        </w:rPr>
        <w:t>。</w:t>
      </w:r>
    </w:p>
    <w:p w:rsidR="00F23763" w:rsidRDefault="00B9493B"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sidR="002B44E0">
        <w:rPr>
          <w:rFonts w:ascii="华文仿宋" w:eastAsia="华文仿宋" w:hAnsi="华文仿宋" w:cs="华文仿宋" w:hint="eastAsia"/>
          <w:sz w:val="32"/>
          <w:szCs w:val="32"/>
        </w:rPr>
        <w:t>发展与改革</w:t>
      </w:r>
      <w:r>
        <w:rPr>
          <w:rFonts w:ascii="华文仿宋" w:eastAsia="华文仿宋" w:hAnsi="华文仿宋" w:cs="华文仿宋" w:hint="eastAsia"/>
          <w:sz w:val="32"/>
          <w:szCs w:val="32"/>
        </w:rPr>
        <w:t>事务支出执行数</w:t>
      </w:r>
      <w:r w:rsidR="00BC472F">
        <w:rPr>
          <w:rFonts w:ascii="华文仿宋" w:eastAsia="华文仿宋" w:hAnsi="华文仿宋" w:cs="华文仿宋" w:hint="eastAsia"/>
          <w:sz w:val="32"/>
          <w:szCs w:val="32"/>
        </w:rPr>
        <w:t>下降17.9</w:t>
      </w:r>
      <w:r>
        <w:rPr>
          <w:rFonts w:ascii="华文仿宋" w:eastAsia="华文仿宋" w:hAnsi="华文仿宋" w:cs="华文仿宋" w:hint="eastAsia"/>
          <w:sz w:val="32"/>
          <w:szCs w:val="32"/>
        </w:rPr>
        <w:t>%，主要是</w:t>
      </w:r>
      <w:r w:rsidR="00BC472F">
        <w:rPr>
          <w:rFonts w:ascii="华文仿宋" w:eastAsia="华文仿宋" w:hAnsi="华文仿宋" w:cs="华文仿宋" w:hint="eastAsia"/>
          <w:sz w:val="32"/>
          <w:szCs w:val="32"/>
        </w:rPr>
        <w:t>今年</w:t>
      </w:r>
      <w:r w:rsidR="002B44E0">
        <w:rPr>
          <w:rFonts w:ascii="华文仿宋" w:eastAsia="华文仿宋" w:hAnsi="华文仿宋" w:cs="华文仿宋" w:hint="eastAsia"/>
          <w:sz w:val="32"/>
          <w:szCs w:val="32"/>
        </w:rPr>
        <w:t>追加安排</w:t>
      </w:r>
      <w:r w:rsidR="002B44E0" w:rsidRPr="002B44E0">
        <w:rPr>
          <w:rFonts w:ascii="华文仿宋" w:eastAsia="华文仿宋" w:hAnsi="华文仿宋" w:cs="华文仿宋" w:hint="eastAsia"/>
          <w:sz w:val="32"/>
          <w:szCs w:val="32"/>
        </w:rPr>
        <w:t>争资争项考评奖励工作经费</w:t>
      </w:r>
      <w:r w:rsidR="00BC472F">
        <w:rPr>
          <w:rFonts w:ascii="华文仿宋" w:eastAsia="华文仿宋" w:hAnsi="华文仿宋" w:cs="华文仿宋" w:hint="eastAsia"/>
          <w:sz w:val="32"/>
          <w:szCs w:val="32"/>
        </w:rPr>
        <w:t>不再</w:t>
      </w:r>
      <w:r w:rsidR="002B44E0">
        <w:rPr>
          <w:rFonts w:ascii="华文仿宋" w:eastAsia="华文仿宋" w:hAnsi="华文仿宋" w:cs="华文仿宋" w:hint="eastAsia"/>
          <w:sz w:val="32"/>
          <w:szCs w:val="32"/>
        </w:rPr>
        <w:t>列支在该科目</w:t>
      </w:r>
      <w:r>
        <w:rPr>
          <w:rFonts w:ascii="华文仿宋" w:eastAsia="华文仿宋" w:hAnsi="华文仿宋" w:cs="华文仿宋" w:hint="eastAsia"/>
          <w:sz w:val="32"/>
          <w:szCs w:val="32"/>
        </w:rPr>
        <w:t>。</w:t>
      </w:r>
    </w:p>
    <w:p w:rsidR="008053FF" w:rsidRDefault="00B9493B" w:rsidP="002B44E0">
      <w:pPr>
        <w:ind w:firstLineChars="200" w:firstLine="640"/>
        <w:rPr>
          <w:rFonts w:ascii="仿宋_GB2312" w:eastAsia="仿宋_GB2312"/>
          <w:sz w:val="32"/>
          <w:szCs w:val="32"/>
        </w:rPr>
      </w:pPr>
      <w:r>
        <w:rPr>
          <w:rFonts w:ascii="华文仿宋" w:eastAsia="华文仿宋" w:hAnsi="华文仿宋" w:cs="华文仿宋" w:hint="eastAsia"/>
          <w:sz w:val="32"/>
          <w:szCs w:val="32"/>
        </w:rPr>
        <w:t>3.</w:t>
      </w:r>
      <w:r w:rsidR="008053FF">
        <w:rPr>
          <w:rFonts w:ascii="华文仿宋" w:eastAsia="华文仿宋" w:hAnsi="华文仿宋" w:cs="华文仿宋" w:hint="eastAsia"/>
          <w:sz w:val="32"/>
          <w:szCs w:val="32"/>
        </w:rPr>
        <w:t>统计事务</w:t>
      </w:r>
      <w:r>
        <w:rPr>
          <w:rFonts w:ascii="华文仿宋" w:eastAsia="华文仿宋" w:hAnsi="华文仿宋" w:cs="华文仿宋" w:hint="eastAsia"/>
          <w:sz w:val="32"/>
          <w:szCs w:val="32"/>
        </w:rPr>
        <w:t>支出</w:t>
      </w:r>
      <w:r w:rsidR="002B44E0">
        <w:rPr>
          <w:rFonts w:ascii="华文仿宋" w:eastAsia="华文仿宋" w:hAnsi="华文仿宋" w:cs="华文仿宋" w:hint="eastAsia"/>
          <w:sz w:val="32"/>
          <w:szCs w:val="32"/>
        </w:rPr>
        <w:t>执行数</w:t>
      </w:r>
      <w:r w:rsidR="008053FF">
        <w:rPr>
          <w:rFonts w:ascii="华文仿宋" w:eastAsia="华文仿宋" w:hAnsi="华文仿宋" w:cs="华文仿宋" w:hint="eastAsia"/>
          <w:sz w:val="32"/>
          <w:szCs w:val="32"/>
        </w:rPr>
        <w:t>增长58.2</w:t>
      </w:r>
      <w:r>
        <w:rPr>
          <w:rFonts w:ascii="华文仿宋" w:eastAsia="华文仿宋" w:hAnsi="华文仿宋" w:cs="华文仿宋" w:hint="eastAsia"/>
          <w:sz w:val="32"/>
          <w:szCs w:val="32"/>
        </w:rPr>
        <w:t>%，</w:t>
      </w:r>
      <w:r w:rsidR="002B44E0">
        <w:rPr>
          <w:rFonts w:ascii="仿宋_GB2312" w:eastAsia="仿宋_GB2312" w:hint="eastAsia"/>
          <w:sz w:val="32"/>
          <w:szCs w:val="32"/>
        </w:rPr>
        <w:t>主要是</w:t>
      </w:r>
      <w:r w:rsidR="008053FF">
        <w:rPr>
          <w:rFonts w:ascii="仿宋_GB2312" w:eastAsia="仿宋_GB2312" w:hint="eastAsia"/>
          <w:sz w:val="32"/>
          <w:szCs w:val="32"/>
        </w:rPr>
        <w:t>2023年</w:t>
      </w:r>
      <w:r w:rsidR="002B44E0">
        <w:rPr>
          <w:rFonts w:ascii="仿宋_GB2312" w:eastAsia="仿宋_GB2312" w:hint="eastAsia"/>
          <w:sz w:val="32"/>
          <w:szCs w:val="32"/>
        </w:rPr>
        <w:t>安排</w:t>
      </w:r>
      <w:r w:rsidR="008053FF">
        <w:rPr>
          <w:rFonts w:ascii="仿宋_GB2312" w:eastAsia="仿宋_GB2312" w:hint="eastAsia"/>
          <w:sz w:val="32"/>
          <w:szCs w:val="32"/>
        </w:rPr>
        <w:t>的各项统计</w:t>
      </w:r>
      <w:r w:rsidR="002B44E0">
        <w:rPr>
          <w:rFonts w:ascii="仿宋_GB2312" w:eastAsia="仿宋_GB2312" w:hint="eastAsia"/>
          <w:sz w:val="32"/>
          <w:szCs w:val="32"/>
        </w:rPr>
        <w:t>经费</w:t>
      </w:r>
      <w:r w:rsidR="008053FF">
        <w:rPr>
          <w:rFonts w:ascii="仿宋_GB2312" w:eastAsia="仿宋_GB2312" w:hint="eastAsia"/>
          <w:sz w:val="32"/>
          <w:szCs w:val="32"/>
        </w:rPr>
        <w:t>有所增加。</w:t>
      </w:r>
    </w:p>
    <w:p w:rsidR="002B44E0" w:rsidRDefault="002B44E0" w:rsidP="002B44E0">
      <w:pPr>
        <w:ind w:firstLineChars="200" w:firstLine="640"/>
        <w:rPr>
          <w:rFonts w:ascii="仿宋_GB2312" w:eastAsia="仿宋_GB2312"/>
          <w:sz w:val="32"/>
          <w:szCs w:val="32"/>
        </w:rPr>
      </w:pPr>
      <w:r>
        <w:rPr>
          <w:rFonts w:ascii="仿宋_GB2312" w:eastAsia="仿宋_GB2312" w:hint="eastAsia"/>
          <w:sz w:val="32"/>
          <w:szCs w:val="32"/>
        </w:rPr>
        <w:t>4.商贸事务支出</w:t>
      </w:r>
      <w:r w:rsidR="00A42A29">
        <w:rPr>
          <w:rFonts w:ascii="仿宋_GB2312" w:eastAsia="仿宋_GB2312" w:hint="eastAsia"/>
          <w:sz w:val="32"/>
          <w:szCs w:val="32"/>
        </w:rPr>
        <w:t>执行数</w:t>
      </w:r>
      <w:r w:rsidR="008053FF">
        <w:rPr>
          <w:rFonts w:ascii="仿宋_GB2312" w:eastAsia="仿宋_GB2312" w:hint="eastAsia"/>
          <w:sz w:val="32"/>
          <w:szCs w:val="32"/>
        </w:rPr>
        <w:t>下降62.6%</w:t>
      </w:r>
      <w:r w:rsidR="00A42A29">
        <w:rPr>
          <w:rFonts w:ascii="仿宋_GB2312" w:eastAsia="仿宋_GB2312" w:hint="eastAsia"/>
          <w:sz w:val="32"/>
          <w:szCs w:val="32"/>
        </w:rPr>
        <w:t>，主要是2022年我市营商环境提标扩面，招商引资工作经费和各单位</w:t>
      </w:r>
      <w:r w:rsidR="00A42A29" w:rsidRPr="00A42A29">
        <w:rPr>
          <w:rFonts w:ascii="仿宋_GB2312" w:eastAsia="仿宋_GB2312" w:hint="eastAsia"/>
          <w:sz w:val="32"/>
          <w:szCs w:val="32"/>
        </w:rPr>
        <w:t>招商引资考评</w:t>
      </w:r>
      <w:r w:rsidR="00A42A29">
        <w:rPr>
          <w:rFonts w:ascii="仿宋_GB2312" w:eastAsia="仿宋_GB2312" w:hint="eastAsia"/>
          <w:sz w:val="32"/>
          <w:szCs w:val="32"/>
        </w:rPr>
        <w:t>奖励经费等安排2539</w:t>
      </w:r>
      <w:r w:rsidR="008053FF">
        <w:rPr>
          <w:rFonts w:ascii="仿宋_GB2312" w:eastAsia="仿宋_GB2312" w:hint="eastAsia"/>
          <w:sz w:val="32"/>
          <w:szCs w:val="32"/>
        </w:rPr>
        <w:t>万元，基数过高，2023年未安排该项经费。</w:t>
      </w:r>
    </w:p>
    <w:p w:rsidR="00A42A29" w:rsidRDefault="00A42A29" w:rsidP="002B44E0">
      <w:pPr>
        <w:ind w:firstLineChars="200" w:firstLine="640"/>
        <w:rPr>
          <w:rFonts w:ascii="仿宋_GB2312" w:eastAsia="仿宋_GB2312"/>
          <w:sz w:val="32"/>
          <w:szCs w:val="32"/>
        </w:rPr>
      </w:pPr>
      <w:r>
        <w:rPr>
          <w:rFonts w:ascii="仿宋_GB2312" w:eastAsia="仿宋_GB2312" w:hint="eastAsia"/>
          <w:sz w:val="32"/>
          <w:szCs w:val="32"/>
        </w:rPr>
        <w:t>5.群众团体事务支出执行数</w:t>
      </w:r>
      <w:r w:rsidR="008053FF">
        <w:rPr>
          <w:rFonts w:ascii="仿宋_GB2312" w:eastAsia="仿宋_GB2312" w:hint="eastAsia"/>
          <w:sz w:val="32"/>
          <w:szCs w:val="32"/>
        </w:rPr>
        <w:t>下降47.3</w:t>
      </w:r>
      <w:r>
        <w:rPr>
          <w:rFonts w:ascii="仿宋_GB2312" w:eastAsia="仿宋_GB2312" w:hint="eastAsia"/>
          <w:sz w:val="32"/>
          <w:szCs w:val="32"/>
        </w:rPr>
        <w:t>%，主要是</w:t>
      </w:r>
      <w:r w:rsidR="008053FF">
        <w:rPr>
          <w:rFonts w:ascii="仿宋_GB2312" w:eastAsia="仿宋_GB2312" w:hint="eastAsia"/>
          <w:sz w:val="32"/>
          <w:szCs w:val="32"/>
        </w:rPr>
        <w:t>往年支付了</w:t>
      </w:r>
      <w:r w:rsidR="00763461">
        <w:rPr>
          <w:rFonts w:ascii="仿宋_GB2312" w:eastAsia="仿宋_GB2312" w:hint="eastAsia"/>
          <w:sz w:val="32"/>
          <w:szCs w:val="32"/>
        </w:rPr>
        <w:t>购置的龙南市工</w:t>
      </w:r>
      <w:r w:rsidR="008053FF">
        <w:rPr>
          <w:rFonts w:ascii="仿宋_GB2312" w:eastAsia="仿宋_GB2312" w:hint="eastAsia"/>
          <w:sz w:val="32"/>
          <w:szCs w:val="32"/>
        </w:rPr>
        <w:t>人文化宫的装修工程项目、支付工人文化宫契税和上解工会经费等支出，当年没有该项支出。</w:t>
      </w:r>
    </w:p>
    <w:p w:rsidR="00F23763" w:rsidRPr="008053FF" w:rsidRDefault="00B9493B" w:rsidP="008053FF">
      <w:pPr>
        <w:ind w:firstLineChars="200" w:firstLine="643"/>
        <w:rPr>
          <w:rFonts w:ascii="仿宋_GB2312" w:eastAsia="仿宋_GB2312" w:hAnsi="华文仿宋" w:cs="华文仿宋" w:hint="eastAsia"/>
          <w:b/>
          <w:sz w:val="32"/>
          <w:szCs w:val="32"/>
        </w:rPr>
      </w:pPr>
      <w:r w:rsidRPr="008053FF">
        <w:rPr>
          <w:rFonts w:ascii="仿宋_GB2312" w:eastAsia="仿宋_GB2312" w:hAnsi="华文仿宋" w:cs="华文仿宋" w:hint="eastAsia"/>
          <w:b/>
          <w:sz w:val="32"/>
          <w:szCs w:val="32"/>
        </w:rPr>
        <w:t>二、国防支出</w:t>
      </w:r>
    </w:p>
    <w:p w:rsidR="00F23763" w:rsidRPr="008053FF" w:rsidRDefault="008053FF" w:rsidP="00FA72D6">
      <w:pPr>
        <w:ind w:firstLineChars="200" w:firstLine="640"/>
        <w:rPr>
          <w:rFonts w:ascii="仿宋_GB2312" w:eastAsia="仿宋_GB2312" w:hAnsi="华文仿宋" w:cs="华文仿宋" w:hint="eastAsia"/>
          <w:sz w:val="32"/>
          <w:szCs w:val="32"/>
        </w:rPr>
      </w:pPr>
      <w:r w:rsidRPr="008053FF">
        <w:rPr>
          <w:rFonts w:ascii="仿宋_GB2312" w:eastAsia="仿宋_GB2312" w:hAnsi="华文仿宋" w:cs="华文仿宋" w:hint="eastAsia"/>
          <w:sz w:val="32"/>
          <w:szCs w:val="32"/>
        </w:rPr>
        <w:t>6</w:t>
      </w:r>
      <w:r w:rsidR="00B9493B" w:rsidRPr="008053FF">
        <w:rPr>
          <w:rFonts w:ascii="仿宋_GB2312" w:eastAsia="仿宋_GB2312" w:hAnsi="华文仿宋" w:cs="华文仿宋" w:hint="eastAsia"/>
          <w:sz w:val="32"/>
          <w:szCs w:val="32"/>
        </w:rPr>
        <w:t>.国防支出执行数</w:t>
      </w:r>
      <w:r w:rsidRPr="008053FF">
        <w:rPr>
          <w:rFonts w:ascii="仿宋_GB2312" w:eastAsia="仿宋_GB2312" w:hAnsi="华文仿宋" w:cs="华文仿宋" w:hint="eastAsia"/>
          <w:sz w:val="32"/>
          <w:szCs w:val="32"/>
        </w:rPr>
        <w:t>增加1598%</w:t>
      </w:r>
      <w:r w:rsidR="00B9493B" w:rsidRPr="008053FF">
        <w:rPr>
          <w:rFonts w:ascii="仿宋_GB2312" w:eastAsia="仿宋_GB2312" w:hAnsi="华文仿宋" w:cs="华文仿宋" w:hint="eastAsia"/>
          <w:sz w:val="32"/>
          <w:szCs w:val="32"/>
        </w:rPr>
        <w:t>，主要是</w:t>
      </w:r>
      <w:r w:rsidRPr="008053FF">
        <w:rPr>
          <w:rFonts w:ascii="仿宋_GB2312" w:eastAsia="仿宋_GB2312" w:hAnsi="华文仿宋" w:cs="华文仿宋" w:hint="eastAsia"/>
          <w:sz w:val="32"/>
          <w:szCs w:val="32"/>
        </w:rPr>
        <w:t>当年</w:t>
      </w:r>
      <w:r w:rsidR="00066DD0">
        <w:rPr>
          <w:rFonts w:ascii="仿宋_GB2312" w:eastAsia="仿宋_GB2312" w:hAnsi="华文仿宋" w:cs="华文仿宋" w:hint="eastAsia"/>
          <w:sz w:val="32"/>
          <w:szCs w:val="32"/>
        </w:rPr>
        <w:t>新建</w:t>
      </w:r>
      <w:r w:rsidRPr="008053FF">
        <w:rPr>
          <w:rFonts w:ascii="仿宋_GB2312" w:eastAsia="仿宋_GB2312" w:hAnsi="华文仿宋" w:cs="华文仿宋" w:hint="eastAsia"/>
          <w:sz w:val="32"/>
          <w:szCs w:val="32"/>
        </w:rPr>
        <w:t>城市停车场体育公园人防项目建设费3260万元。</w:t>
      </w:r>
    </w:p>
    <w:p w:rsidR="00763461" w:rsidRDefault="00763461" w:rsidP="00763461">
      <w:pPr>
        <w:ind w:firstLineChars="200" w:firstLine="641"/>
        <w:rPr>
          <w:rFonts w:ascii="华文仿宋" w:eastAsia="华文仿宋" w:hAnsi="华文仿宋" w:cs="华文仿宋"/>
          <w:b/>
          <w:sz w:val="32"/>
          <w:szCs w:val="32"/>
        </w:rPr>
      </w:pPr>
      <w:r w:rsidRPr="00763461">
        <w:rPr>
          <w:rFonts w:ascii="华文仿宋" w:eastAsia="华文仿宋" w:hAnsi="华文仿宋" w:cs="华文仿宋" w:hint="eastAsia"/>
          <w:b/>
          <w:sz w:val="32"/>
          <w:szCs w:val="32"/>
        </w:rPr>
        <w:t>三、公共安全支出</w:t>
      </w:r>
    </w:p>
    <w:p w:rsidR="00763461" w:rsidRDefault="00763461" w:rsidP="00763461">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8.检察支出和法院支出执行数分别</w:t>
      </w:r>
      <w:r w:rsidR="00D8324F">
        <w:rPr>
          <w:rFonts w:ascii="华文仿宋" w:eastAsia="华文仿宋" w:hAnsi="华文仿宋" w:cs="华文仿宋" w:hint="eastAsia"/>
          <w:sz w:val="32"/>
          <w:szCs w:val="32"/>
        </w:rPr>
        <w:t>净增115万元和267万元。主要是拨付法院和检察院往年职业年金单位承担部分列入该科目。</w:t>
      </w:r>
    </w:p>
    <w:p w:rsidR="00763461" w:rsidRPr="00763461" w:rsidRDefault="00763461" w:rsidP="00763461">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9.</w:t>
      </w:r>
      <w:r w:rsidRPr="00763461">
        <w:rPr>
          <w:rFonts w:ascii="华文仿宋" w:eastAsia="华文仿宋" w:hAnsi="华文仿宋" w:cs="华文仿宋" w:hint="eastAsia"/>
          <w:sz w:val="32"/>
          <w:szCs w:val="32"/>
        </w:rPr>
        <w:t xml:space="preserve"> 其他公共安全支出</w:t>
      </w:r>
      <w:r>
        <w:rPr>
          <w:rFonts w:ascii="华文仿宋" w:eastAsia="华文仿宋" w:hAnsi="华文仿宋" w:cs="华文仿宋" w:hint="eastAsia"/>
          <w:sz w:val="32"/>
          <w:szCs w:val="32"/>
        </w:rPr>
        <w:t>执行数</w:t>
      </w:r>
      <w:r w:rsidR="00D8324F">
        <w:rPr>
          <w:rFonts w:ascii="华文仿宋" w:eastAsia="华文仿宋" w:hAnsi="华文仿宋" w:cs="华文仿宋" w:hint="eastAsia"/>
          <w:sz w:val="32"/>
          <w:szCs w:val="32"/>
        </w:rPr>
        <w:t>下降94.4%</w:t>
      </w:r>
      <w:r w:rsidR="00330018">
        <w:rPr>
          <w:rFonts w:ascii="华文仿宋" w:eastAsia="华文仿宋" w:hAnsi="华文仿宋" w:cs="华文仿宋" w:hint="eastAsia"/>
          <w:sz w:val="32"/>
          <w:szCs w:val="32"/>
        </w:rPr>
        <w:t>，</w:t>
      </w:r>
      <w:r w:rsidR="00330018" w:rsidRPr="00802648">
        <w:rPr>
          <w:rFonts w:ascii="仿宋_GB2312" w:eastAsia="仿宋_GB2312" w:hint="eastAsia"/>
          <w:sz w:val="32"/>
          <w:szCs w:val="32"/>
        </w:rPr>
        <w:t>主</w:t>
      </w:r>
      <w:r w:rsidR="00330018">
        <w:rPr>
          <w:rFonts w:ascii="仿宋_GB2312" w:eastAsia="仿宋_GB2312" w:hint="eastAsia"/>
          <w:sz w:val="32"/>
          <w:szCs w:val="32"/>
        </w:rPr>
        <w:t>要是</w:t>
      </w:r>
      <w:r w:rsidR="00D8324F">
        <w:rPr>
          <w:rFonts w:ascii="仿宋_GB2312" w:eastAsia="仿宋_GB2312" w:hint="eastAsia"/>
          <w:sz w:val="32"/>
          <w:szCs w:val="32"/>
        </w:rPr>
        <w:t>2022年我市公</w:t>
      </w:r>
      <w:r w:rsidR="00330018">
        <w:rPr>
          <w:rFonts w:ascii="仿宋_GB2312" w:eastAsia="仿宋_GB2312" w:hint="eastAsia"/>
          <w:sz w:val="32"/>
          <w:szCs w:val="32"/>
        </w:rPr>
        <w:t>安局赴</w:t>
      </w:r>
      <w:r w:rsidR="00330018" w:rsidRPr="002824C4">
        <w:rPr>
          <w:rFonts w:ascii="仿宋_GB2312" w:eastAsia="仿宋_GB2312" w:hint="eastAsia"/>
          <w:sz w:val="32"/>
          <w:szCs w:val="32"/>
        </w:rPr>
        <w:t>缅北劝返工作经费</w:t>
      </w:r>
      <w:r w:rsidR="00D8324F">
        <w:rPr>
          <w:rFonts w:ascii="仿宋_GB2312" w:eastAsia="仿宋_GB2312" w:hint="eastAsia"/>
          <w:sz w:val="32"/>
          <w:szCs w:val="32"/>
        </w:rPr>
        <w:t>和乡镇派出所经费等支出安排在该科目，致基数过高，当年规范</w:t>
      </w:r>
      <w:r w:rsidR="00330018">
        <w:rPr>
          <w:rFonts w:ascii="仿宋_GB2312" w:eastAsia="仿宋_GB2312" w:hint="eastAsia"/>
          <w:sz w:val="32"/>
          <w:szCs w:val="32"/>
        </w:rPr>
        <w:t>该类支出全部列支在20402公安支出科目。</w:t>
      </w:r>
    </w:p>
    <w:p w:rsidR="00F23763" w:rsidRDefault="002C2418" w:rsidP="00FA72D6">
      <w:pPr>
        <w:ind w:firstLineChars="200" w:firstLine="641"/>
        <w:rPr>
          <w:rFonts w:ascii="华文仿宋" w:eastAsia="华文仿宋" w:hAnsi="华文仿宋" w:cs="华文仿宋"/>
          <w:sz w:val="32"/>
          <w:szCs w:val="32"/>
        </w:rPr>
      </w:pPr>
      <w:r>
        <w:rPr>
          <w:rFonts w:ascii="华文仿宋" w:eastAsia="华文仿宋" w:hAnsi="华文仿宋" w:cs="华文仿宋" w:hint="eastAsia"/>
          <w:b/>
          <w:sz w:val="32"/>
          <w:szCs w:val="32"/>
        </w:rPr>
        <w:t>四</w:t>
      </w:r>
      <w:r w:rsidR="00B9493B">
        <w:rPr>
          <w:rFonts w:ascii="华文仿宋" w:eastAsia="华文仿宋" w:hAnsi="华文仿宋" w:cs="华文仿宋" w:hint="eastAsia"/>
          <w:b/>
          <w:sz w:val="32"/>
          <w:szCs w:val="32"/>
        </w:rPr>
        <w:t>、教育支出</w:t>
      </w:r>
    </w:p>
    <w:p w:rsidR="00330018" w:rsidRDefault="00330018" w:rsidP="00FA72D6">
      <w:pPr>
        <w:ind w:firstLineChars="200" w:firstLine="640"/>
        <w:rPr>
          <w:rFonts w:ascii="仿宋_GB2312" w:eastAsia="仿宋_GB2312"/>
          <w:sz w:val="32"/>
          <w:szCs w:val="32"/>
        </w:rPr>
      </w:pPr>
      <w:r>
        <w:rPr>
          <w:rFonts w:ascii="华文仿宋" w:eastAsia="华文仿宋" w:hAnsi="华文仿宋" w:cs="华文仿宋" w:hint="eastAsia"/>
          <w:sz w:val="32"/>
          <w:szCs w:val="32"/>
        </w:rPr>
        <w:t>10</w:t>
      </w:r>
      <w:r w:rsidR="00B9493B">
        <w:rPr>
          <w:rFonts w:ascii="华文仿宋" w:eastAsia="华文仿宋" w:hAnsi="华文仿宋" w:cs="华文仿宋" w:hint="eastAsia"/>
          <w:sz w:val="32"/>
          <w:szCs w:val="32"/>
        </w:rPr>
        <w:t>.职业教育执行数增长</w:t>
      </w:r>
      <w:r w:rsidR="00D8324F">
        <w:rPr>
          <w:rFonts w:ascii="华文仿宋" w:eastAsia="华文仿宋" w:hAnsi="华文仿宋" w:cs="华文仿宋" w:hint="eastAsia"/>
          <w:sz w:val="32"/>
          <w:szCs w:val="32"/>
        </w:rPr>
        <w:t>17.6</w:t>
      </w:r>
      <w:r w:rsidR="00B9493B">
        <w:rPr>
          <w:rFonts w:ascii="华文仿宋" w:eastAsia="华文仿宋" w:hAnsi="华文仿宋" w:cs="华文仿宋" w:hint="eastAsia"/>
          <w:sz w:val="32"/>
          <w:szCs w:val="32"/>
        </w:rPr>
        <w:t>%，</w:t>
      </w:r>
      <w:r>
        <w:rPr>
          <w:rFonts w:ascii="仿宋_GB2312" w:eastAsia="仿宋_GB2312" w:hint="eastAsia"/>
          <w:sz w:val="32"/>
          <w:szCs w:val="32"/>
        </w:rPr>
        <w:t>主要是为推动职业教育发展</w:t>
      </w:r>
      <w:r w:rsidR="00D8324F">
        <w:rPr>
          <w:rFonts w:ascii="仿宋_GB2312" w:eastAsia="仿宋_GB2312" w:hint="eastAsia"/>
          <w:sz w:val="32"/>
          <w:szCs w:val="32"/>
        </w:rPr>
        <w:t>，</w:t>
      </w:r>
      <w:r w:rsidRPr="00F53C76">
        <w:rPr>
          <w:rFonts w:ascii="仿宋_GB2312" w:eastAsia="仿宋_GB2312" w:hint="eastAsia"/>
          <w:sz w:val="32"/>
          <w:szCs w:val="32"/>
        </w:rPr>
        <w:t>实施龙南中等专业学校建设项目（一期）一标段</w:t>
      </w:r>
      <w:r>
        <w:rPr>
          <w:rFonts w:ascii="仿宋_GB2312" w:eastAsia="仿宋_GB2312" w:hint="eastAsia"/>
          <w:sz w:val="32"/>
          <w:szCs w:val="32"/>
        </w:rPr>
        <w:t>，相关项目支出安排在该科目。</w:t>
      </w:r>
    </w:p>
    <w:p w:rsidR="00F23763" w:rsidRDefault="00330018"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11</w:t>
      </w:r>
      <w:r w:rsidR="00B9493B">
        <w:rPr>
          <w:rFonts w:ascii="华文仿宋" w:eastAsia="华文仿宋" w:hAnsi="华文仿宋" w:cs="华文仿宋" w:hint="eastAsia"/>
          <w:sz w:val="32"/>
          <w:szCs w:val="32"/>
        </w:rPr>
        <w:t>.</w:t>
      </w:r>
      <w:r>
        <w:rPr>
          <w:rFonts w:ascii="华文仿宋" w:eastAsia="华文仿宋" w:hAnsi="华文仿宋" w:cs="华文仿宋" w:hint="eastAsia"/>
          <w:sz w:val="32"/>
          <w:szCs w:val="32"/>
        </w:rPr>
        <w:t>进修及培训</w:t>
      </w:r>
      <w:r w:rsidR="00B9493B">
        <w:rPr>
          <w:rFonts w:ascii="华文仿宋" w:eastAsia="华文仿宋" w:hAnsi="华文仿宋" w:cs="华文仿宋" w:hint="eastAsia"/>
          <w:sz w:val="32"/>
          <w:szCs w:val="32"/>
        </w:rPr>
        <w:t>支出</w:t>
      </w:r>
      <w:r w:rsidR="00D8324F">
        <w:rPr>
          <w:rFonts w:ascii="华文仿宋" w:eastAsia="华文仿宋" w:hAnsi="华文仿宋" w:cs="华文仿宋" w:hint="eastAsia"/>
          <w:sz w:val="32"/>
          <w:szCs w:val="32"/>
        </w:rPr>
        <w:t>增长72.7</w:t>
      </w:r>
      <w:r w:rsidR="00B9493B">
        <w:rPr>
          <w:rFonts w:ascii="华文仿宋" w:eastAsia="华文仿宋" w:hAnsi="华文仿宋" w:cs="华文仿宋" w:hint="eastAsia"/>
          <w:sz w:val="32"/>
          <w:szCs w:val="32"/>
        </w:rPr>
        <w:t>%，主要是</w:t>
      </w:r>
      <w:r>
        <w:rPr>
          <w:rFonts w:ascii="华文仿宋" w:eastAsia="华文仿宋" w:hAnsi="华文仿宋" w:cs="华文仿宋" w:hint="eastAsia"/>
          <w:sz w:val="32"/>
          <w:szCs w:val="32"/>
        </w:rPr>
        <w:t>原</w:t>
      </w:r>
      <w:r w:rsidR="002C2418">
        <w:rPr>
          <w:rFonts w:ascii="华文仿宋" w:eastAsia="华文仿宋" w:hAnsi="华文仿宋" w:cs="华文仿宋" w:hint="eastAsia"/>
          <w:sz w:val="32"/>
          <w:szCs w:val="32"/>
        </w:rPr>
        <w:t>龙南市</w:t>
      </w:r>
      <w:r>
        <w:rPr>
          <w:rFonts w:ascii="华文仿宋" w:eastAsia="华文仿宋" w:hAnsi="华文仿宋" w:cs="华文仿宋" w:hint="eastAsia"/>
          <w:sz w:val="32"/>
          <w:szCs w:val="32"/>
        </w:rPr>
        <w:t>教师进修学校因机构改革并入龙南市教育事业发展中心，同时支出列支在教育管理事务支出</w:t>
      </w:r>
      <w:r w:rsidR="00D8324F">
        <w:rPr>
          <w:rFonts w:ascii="华文仿宋" w:eastAsia="华文仿宋" w:hAnsi="华文仿宋" w:cs="华文仿宋" w:hint="eastAsia"/>
          <w:sz w:val="32"/>
          <w:szCs w:val="32"/>
        </w:rPr>
        <w:t>。</w:t>
      </w:r>
    </w:p>
    <w:p w:rsidR="00F23763" w:rsidRDefault="002C2418"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五</w:t>
      </w:r>
      <w:r w:rsidR="00B9493B">
        <w:rPr>
          <w:rFonts w:ascii="华文仿宋" w:eastAsia="华文仿宋" w:hAnsi="华文仿宋" w:cs="华文仿宋" w:hint="eastAsia"/>
          <w:b/>
          <w:sz w:val="32"/>
          <w:szCs w:val="32"/>
        </w:rPr>
        <w:t>、科学技术支出</w:t>
      </w:r>
    </w:p>
    <w:p w:rsidR="00D8324F" w:rsidRDefault="002C2418" w:rsidP="00FA72D6">
      <w:pPr>
        <w:ind w:firstLineChars="200" w:firstLine="640"/>
        <w:rPr>
          <w:rFonts w:ascii="华文仿宋" w:eastAsia="华文仿宋" w:hAnsi="华文仿宋" w:cs="华文仿宋" w:hint="eastAsia"/>
          <w:sz w:val="32"/>
          <w:szCs w:val="32"/>
        </w:rPr>
      </w:pPr>
      <w:r>
        <w:rPr>
          <w:rFonts w:ascii="华文仿宋" w:eastAsia="华文仿宋" w:hAnsi="华文仿宋" w:cs="华文仿宋" w:hint="eastAsia"/>
          <w:sz w:val="32"/>
          <w:szCs w:val="32"/>
        </w:rPr>
        <w:t>1</w:t>
      </w:r>
      <w:r w:rsidR="00D8324F">
        <w:rPr>
          <w:rFonts w:ascii="华文仿宋" w:eastAsia="华文仿宋" w:hAnsi="华文仿宋" w:cs="华文仿宋" w:hint="eastAsia"/>
          <w:sz w:val="32"/>
          <w:szCs w:val="32"/>
        </w:rPr>
        <w:t>2</w:t>
      </w:r>
      <w:r w:rsidR="00B9493B">
        <w:rPr>
          <w:rFonts w:ascii="华文仿宋" w:eastAsia="华文仿宋" w:hAnsi="华文仿宋" w:cs="华文仿宋" w:hint="eastAsia"/>
          <w:sz w:val="32"/>
          <w:szCs w:val="32"/>
        </w:rPr>
        <w:t>.</w:t>
      </w:r>
      <w:r w:rsidR="00D8324F">
        <w:rPr>
          <w:rFonts w:ascii="华文仿宋" w:eastAsia="华文仿宋" w:hAnsi="华文仿宋" w:cs="华文仿宋" w:hint="eastAsia"/>
          <w:sz w:val="32"/>
          <w:szCs w:val="32"/>
        </w:rPr>
        <w:t>科学技术支出整体</w:t>
      </w:r>
      <w:r w:rsidR="00B9493B">
        <w:rPr>
          <w:rFonts w:ascii="华文仿宋" w:eastAsia="华文仿宋" w:hAnsi="华文仿宋" w:cs="华文仿宋" w:hint="eastAsia"/>
          <w:sz w:val="32"/>
          <w:szCs w:val="32"/>
        </w:rPr>
        <w:t>执行数增长</w:t>
      </w:r>
      <w:r w:rsidR="00D8324F">
        <w:rPr>
          <w:rFonts w:ascii="华文仿宋" w:eastAsia="华文仿宋" w:hAnsi="华文仿宋" w:cs="华文仿宋" w:hint="eastAsia"/>
          <w:sz w:val="32"/>
          <w:szCs w:val="32"/>
        </w:rPr>
        <w:t>22.3%</w:t>
      </w:r>
      <w:r w:rsidR="00B9493B">
        <w:rPr>
          <w:rFonts w:ascii="华文仿宋" w:eastAsia="华文仿宋" w:hAnsi="华文仿宋" w:cs="华文仿宋" w:hint="eastAsia"/>
          <w:sz w:val="32"/>
          <w:szCs w:val="32"/>
        </w:rPr>
        <w:t>，主要是</w:t>
      </w:r>
      <w:r w:rsidR="00D8324F">
        <w:rPr>
          <w:rFonts w:ascii="华文仿宋" w:eastAsia="华文仿宋" w:hAnsi="华文仿宋" w:cs="华文仿宋" w:hint="eastAsia"/>
          <w:sz w:val="32"/>
          <w:szCs w:val="32"/>
        </w:rPr>
        <w:t>根据上级要求科学支出投入需逐年增长，故增加了预算。</w:t>
      </w:r>
    </w:p>
    <w:p w:rsidR="00F23763" w:rsidRDefault="00D8324F"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13.技术研究与开发执行数增长50.4%，主要是</w:t>
      </w:r>
      <w:r w:rsidR="002C2418">
        <w:rPr>
          <w:rFonts w:ascii="华文仿宋" w:eastAsia="华文仿宋" w:hAnsi="华文仿宋" w:cs="华文仿宋" w:hint="eastAsia"/>
          <w:sz w:val="32"/>
          <w:szCs w:val="32"/>
        </w:rPr>
        <w:t>为支持中小企业发展，推动大众创业，万众创新，助力疫情后经济恢复性增长，我市对科技型、研发型企业安排的研发经费以及奖励政策增加</w:t>
      </w:r>
      <w:r w:rsidR="00B9493B">
        <w:rPr>
          <w:rFonts w:ascii="华文仿宋" w:eastAsia="华文仿宋" w:hAnsi="华文仿宋" w:cs="华文仿宋" w:hint="eastAsia"/>
          <w:sz w:val="32"/>
          <w:szCs w:val="32"/>
        </w:rPr>
        <w:t xml:space="preserve">。 </w:t>
      </w:r>
    </w:p>
    <w:p w:rsidR="00F23763" w:rsidRDefault="00A37741"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六</w:t>
      </w:r>
      <w:r w:rsidR="00B9493B">
        <w:rPr>
          <w:rFonts w:ascii="华文仿宋" w:eastAsia="华文仿宋" w:hAnsi="华文仿宋" w:cs="华文仿宋" w:hint="eastAsia"/>
          <w:b/>
          <w:sz w:val="32"/>
          <w:szCs w:val="32"/>
        </w:rPr>
        <w:t>、文化体育与传媒支出</w:t>
      </w:r>
    </w:p>
    <w:p w:rsidR="00F23763" w:rsidRDefault="00A37741"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14</w:t>
      </w:r>
      <w:r w:rsidR="00B9493B">
        <w:rPr>
          <w:rFonts w:ascii="华文仿宋" w:eastAsia="华文仿宋" w:hAnsi="华文仿宋" w:cs="华文仿宋" w:hint="eastAsia"/>
          <w:sz w:val="32"/>
          <w:szCs w:val="32"/>
        </w:rPr>
        <w:t>.文物支出执行数增长</w:t>
      </w:r>
      <w:r w:rsidR="00FD5074">
        <w:rPr>
          <w:rFonts w:ascii="华文仿宋" w:eastAsia="华文仿宋" w:hAnsi="华文仿宋" w:cs="华文仿宋" w:hint="eastAsia"/>
          <w:sz w:val="32"/>
          <w:szCs w:val="32"/>
        </w:rPr>
        <w:t>184.5%</w:t>
      </w:r>
      <w:r w:rsidR="00B9493B">
        <w:rPr>
          <w:rFonts w:ascii="华文仿宋" w:eastAsia="华文仿宋" w:hAnsi="华文仿宋" w:cs="华文仿宋" w:hint="eastAsia"/>
          <w:sz w:val="32"/>
          <w:szCs w:val="32"/>
        </w:rPr>
        <w:t>，主要是</w:t>
      </w:r>
      <w:r w:rsidR="00FD5074">
        <w:rPr>
          <w:rFonts w:ascii="华文仿宋" w:eastAsia="华文仿宋" w:hAnsi="华文仿宋" w:cs="华文仿宋" w:hint="eastAsia"/>
          <w:sz w:val="32"/>
          <w:szCs w:val="32"/>
        </w:rPr>
        <w:t>当年举办世客会，</w:t>
      </w:r>
      <w:r w:rsidR="005F0C5D">
        <w:rPr>
          <w:rFonts w:ascii="华文仿宋" w:eastAsia="华文仿宋" w:hAnsi="华文仿宋" w:cs="华文仿宋" w:hint="eastAsia"/>
          <w:sz w:val="32"/>
          <w:szCs w:val="32"/>
        </w:rPr>
        <w:t>为办好</w:t>
      </w:r>
      <w:r>
        <w:rPr>
          <w:rFonts w:ascii="华文仿宋" w:eastAsia="华文仿宋" w:hAnsi="华文仿宋" w:cs="华文仿宋" w:hint="eastAsia"/>
          <w:sz w:val="32"/>
          <w:szCs w:val="32"/>
        </w:rPr>
        <w:t>世客会，我市对现存围屋开展大规模保护修缮工程，相关费用支出列支在该科目</w:t>
      </w:r>
      <w:r w:rsidR="00B9493B">
        <w:rPr>
          <w:rFonts w:ascii="华文仿宋" w:eastAsia="华文仿宋" w:hAnsi="华文仿宋" w:cs="华文仿宋" w:hint="eastAsia"/>
          <w:sz w:val="32"/>
          <w:szCs w:val="32"/>
        </w:rPr>
        <w:t>。</w:t>
      </w:r>
    </w:p>
    <w:p w:rsidR="00F23763" w:rsidRDefault="00A37741"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七</w:t>
      </w:r>
      <w:r w:rsidR="00B9493B">
        <w:rPr>
          <w:rFonts w:ascii="华文仿宋" w:eastAsia="华文仿宋" w:hAnsi="华文仿宋" w:cs="华文仿宋" w:hint="eastAsia"/>
          <w:b/>
          <w:sz w:val="32"/>
          <w:szCs w:val="32"/>
        </w:rPr>
        <w:t>、社保保障和就业支出</w:t>
      </w:r>
    </w:p>
    <w:p w:rsidR="00120E1F" w:rsidRDefault="00120E1F" w:rsidP="00FA72D6">
      <w:pPr>
        <w:ind w:firstLineChars="200" w:firstLine="640"/>
        <w:rPr>
          <w:rFonts w:ascii="仿宋_GB2312" w:eastAsia="仿宋_GB2312" w:hint="eastAsia"/>
          <w:sz w:val="32"/>
          <w:szCs w:val="32"/>
        </w:rPr>
      </w:pPr>
      <w:r>
        <w:rPr>
          <w:rFonts w:ascii="华文仿宋" w:eastAsia="华文仿宋" w:hAnsi="华文仿宋" w:cs="华文仿宋" w:hint="eastAsia"/>
          <w:sz w:val="32"/>
          <w:szCs w:val="32"/>
        </w:rPr>
        <w:t>1</w:t>
      </w:r>
      <w:r w:rsidR="00FD5074">
        <w:rPr>
          <w:rFonts w:ascii="华文仿宋" w:eastAsia="华文仿宋" w:hAnsi="华文仿宋" w:cs="华文仿宋" w:hint="eastAsia"/>
          <w:sz w:val="32"/>
          <w:szCs w:val="32"/>
        </w:rPr>
        <w:t>5</w:t>
      </w:r>
      <w:r w:rsidR="00B9493B">
        <w:rPr>
          <w:rFonts w:ascii="华文仿宋" w:eastAsia="华文仿宋" w:hAnsi="华文仿宋" w:cs="华文仿宋" w:hint="eastAsia"/>
          <w:sz w:val="32"/>
          <w:szCs w:val="32"/>
        </w:rPr>
        <w:t>.行政事业单位养老支出执行数</w:t>
      </w:r>
      <w:r>
        <w:rPr>
          <w:rFonts w:ascii="华文仿宋" w:eastAsia="华文仿宋" w:hAnsi="华文仿宋" w:cs="华文仿宋" w:hint="eastAsia"/>
          <w:sz w:val="32"/>
          <w:szCs w:val="32"/>
        </w:rPr>
        <w:t>增长</w:t>
      </w:r>
      <w:r w:rsidR="00FD5074">
        <w:rPr>
          <w:rFonts w:ascii="华文仿宋" w:eastAsia="华文仿宋" w:hAnsi="华文仿宋" w:cs="华文仿宋" w:hint="eastAsia"/>
          <w:sz w:val="32"/>
          <w:szCs w:val="32"/>
        </w:rPr>
        <w:t>50.9</w:t>
      </w:r>
      <w:r w:rsidR="00B9493B">
        <w:rPr>
          <w:rFonts w:ascii="华文仿宋" w:eastAsia="华文仿宋" w:hAnsi="华文仿宋" w:cs="华文仿宋" w:hint="eastAsia"/>
          <w:sz w:val="32"/>
          <w:szCs w:val="32"/>
        </w:rPr>
        <w:t>%，主要是</w:t>
      </w:r>
      <w:r>
        <w:rPr>
          <w:rFonts w:ascii="仿宋_GB2312" w:eastAsia="仿宋_GB2312" w:hint="eastAsia"/>
          <w:sz w:val="32"/>
          <w:szCs w:val="32"/>
        </w:rPr>
        <w:t>202</w:t>
      </w:r>
      <w:r w:rsidR="00FD5074">
        <w:rPr>
          <w:rFonts w:ascii="仿宋_GB2312" w:eastAsia="仿宋_GB2312" w:hint="eastAsia"/>
          <w:sz w:val="32"/>
          <w:szCs w:val="32"/>
        </w:rPr>
        <w:t>3</w:t>
      </w:r>
      <w:r>
        <w:rPr>
          <w:rFonts w:ascii="仿宋_GB2312" w:eastAsia="仿宋_GB2312" w:hint="eastAsia"/>
          <w:sz w:val="32"/>
          <w:szCs w:val="32"/>
        </w:rPr>
        <w:t>年年初预算相比上年增加安排机关事业单位养老保险基金补助。</w:t>
      </w:r>
    </w:p>
    <w:p w:rsidR="00FD5074" w:rsidRDefault="00FD5074" w:rsidP="00FA72D6">
      <w:pPr>
        <w:ind w:firstLineChars="200" w:firstLine="640"/>
        <w:rPr>
          <w:rFonts w:ascii="仿宋_GB2312" w:eastAsia="仿宋_GB2312"/>
          <w:sz w:val="32"/>
          <w:szCs w:val="32"/>
        </w:rPr>
      </w:pPr>
      <w:r>
        <w:rPr>
          <w:rFonts w:ascii="仿宋_GB2312" w:eastAsia="仿宋_GB2312" w:hint="eastAsia"/>
          <w:sz w:val="32"/>
          <w:szCs w:val="32"/>
        </w:rPr>
        <w:t>16.红十字事业支出执行数增长199.4%，主要是当年我市举办世客会，受到社会各界人士通过红十字会的捐赠，收到的捐赠转列支出列在此科目。</w:t>
      </w:r>
    </w:p>
    <w:p w:rsidR="00F23763" w:rsidRDefault="00B9493B"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sidR="00FD5074">
        <w:rPr>
          <w:rFonts w:ascii="华文仿宋" w:eastAsia="华文仿宋" w:hAnsi="华文仿宋" w:cs="华文仿宋" w:hint="eastAsia"/>
          <w:sz w:val="32"/>
          <w:szCs w:val="32"/>
        </w:rPr>
        <w:t>7</w:t>
      </w:r>
      <w:r>
        <w:rPr>
          <w:rFonts w:ascii="华文仿宋" w:eastAsia="华文仿宋" w:hAnsi="华文仿宋" w:cs="华文仿宋" w:hint="eastAsia"/>
          <w:sz w:val="32"/>
          <w:szCs w:val="32"/>
        </w:rPr>
        <w:t>.最低生活保障执行数增长</w:t>
      </w:r>
      <w:r w:rsidR="00FD5074">
        <w:rPr>
          <w:rFonts w:ascii="华文仿宋" w:eastAsia="华文仿宋" w:hAnsi="华文仿宋" w:cs="华文仿宋" w:hint="eastAsia"/>
          <w:sz w:val="32"/>
          <w:szCs w:val="32"/>
        </w:rPr>
        <w:t>50.6</w:t>
      </w:r>
      <w:r>
        <w:rPr>
          <w:rFonts w:ascii="华文仿宋" w:eastAsia="华文仿宋" w:hAnsi="华文仿宋" w:cs="华文仿宋" w:hint="eastAsia"/>
          <w:sz w:val="32"/>
          <w:szCs w:val="32"/>
        </w:rPr>
        <w:t>%，主要是</w:t>
      </w:r>
      <w:r w:rsidR="00D06942">
        <w:rPr>
          <w:rFonts w:ascii="华文仿宋" w:eastAsia="华文仿宋" w:hAnsi="华文仿宋" w:cs="华文仿宋" w:hint="eastAsia"/>
          <w:sz w:val="32"/>
          <w:szCs w:val="32"/>
        </w:rPr>
        <w:t>年初预算安排农村</w:t>
      </w:r>
      <w:r>
        <w:rPr>
          <w:rFonts w:ascii="华文仿宋" w:eastAsia="华文仿宋" w:hAnsi="华文仿宋" w:cs="华文仿宋" w:hint="eastAsia"/>
          <w:sz w:val="32"/>
          <w:szCs w:val="32"/>
        </w:rPr>
        <w:t>最低生活保障资金</w:t>
      </w:r>
      <w:r w:rsidR="00FD5074">
        <w:rPr>
          <w:rFonts w:ascii="华文仿宋" w:eastAsia="华文仿宋" w:hAnsi="华文仿宋" w:cs="华文仿宋" w:hint="eastAsia"/>
          <w:sz w:val="32"/>
          <w:szCs w:val="32"/>
        </w:rPr>
        <w:t>和</w:t>
      </w:r>
      <w:r w:rsidR="00D06942">
        <w:rPr>
          <w:rFonts w:ascii="华文仿宋" w:eastAsia="华文仿宋" w:hAnsi="华文仿宋" w:cs="华文仿宋" w:hint="eastAsia"/>
          <w:sz w:val="32"/>
          <w:szCs w:val="32"/>
        </w:rPr>
        <w:t>城市最低生活保障资金</w:t>
      </w:r>
      <w:r w:rsidR="00FD5074">
        <w:rPr>
          <w:rFonts w:ascii="华文仿宋" w:eastAsia="华文仿宋" w:hAnsi="华文仿宋" w:cs="华文仿宋" w:hint="eastAsia"/>
          <w:sz w:val="32"/>
          <w:szCs w:val="32"/>
        </w:rPr>
        <w:t>增加。</w:t>
      </w:r>
    </w:p>
    <w:p w:rsidR="00F23763" w:rsidRDefault="00FD5074"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18</w:t>
      </w:r>
      <w:r w:rsidR="00D06942">
        <w:rPr>
          <w:rFonts w:ascii="华文仿宋" w:eastAsia="华文仿宋" w:hAnsi="华文仿宋" w:cs="华文仿宋" w:hint="eastAsia"/>
          <w:sz w:val="32"/>
          <w:szCs w:val="32"/>
        </w:rPr>
        <w:t>.</w:t>
      </w:r>
      <w:r>
        <w:rPr>
          <w:rFonts w:ascii="华文仿宋" w:eastAsia="华文仿宋" w:hAnsi="华文仿宋" w:cs="华文仿宋" w:hint="eastAsia"/>
          <w:sz w:val="32"/>
          <w:szCs w:val="32"/>
        </w:rPr>
        <w:t>临时救助执行数下降94.1</w:t>
      </w:r>
      <w:r w:rsidR="00A963FC">
        <w:rPr>
          <w:rFonts w:ascii="华文仿宋" w:eastAsia="华文仿宋" w:hAnsi="华文仿宋" w:cs="华文仿宋" w:hint="eastAsia"/>
          <w:sz w:val="32"/>
          <w:szCs w:val="32"/>
        </w:rPr>
        <w:t>倍</w:t>
      </w:r>
      <w:r w:rsidR="00B9493B">
        <w:rPr>
          <w:rFonts w:ascii="华文仿宋" w:eastAsia="华文仿宋" w:hAnsi="华文仿宋" w:cs="华文仿宋" w:hint="eastAsia"/>
          <w:sz w:val="32"/>
          <w:szCs w:val="32"/>
        </w:rPr>
        <w:t>，主要是202</w:t>
      </w:r>
      <w:r w:rsidR="00A963FC">
        <w:rPr>
          <w:rFonts w:ascii="华文仿宋" w:eastAsia="华文仿宋" w:hAnsi="华文仿宋" w:cs="华文仿宋" w:hint="eastAsia"/>
          <w:sz w:val="32"/>
          <w:szCs w:val="32"/>
        </w:rPr>
        <w:t>2</w:t>
      </w:r>
      <w:r w:rsidR="00B9493B">
        <w:rPr>
          <w:rFonts w:ascii="华文仿宋" w:eastAsia="华文仿宋" w:hAnsi="华文仿宋" w:cs="华文仿宋" w:hint="eastAsia"/>
          <w:sz w:val="32"/>
          <w:szCs w:val="32"/>
        </w:rPr>
        <w:t>年</w:t>
      </w:r>
      <w:r>
        <w:rPr>
          <w:rFonts w:ascii="华文仿宋" w:eastAsia="华文仿宋" w:hAnsi="华文仿宋" w:cs="华文仿宋" w:hint="eastAsia"/>
          <w:sz w:val="32"/>
          <w:szCs w:val="32"/>
        </w:rPr>
        <w:t>有部分分散特困和集中特困资金列支在该科目，致基数过高，2023年分散特困和集中特困资金列支在特困人员救助供养科目。</w:t>
      </w:r>
    </w:p>
    <w:p w:rsidR="00F23763" w:rsidRDefault="00FD5074" w:rsidP="00FD5074">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19</w:t>
      </w:r>
      <w:r w:rsidR="00B9493B">
        <w:rPr>
          <w:rFonts w:ascii="华文仿宋" w:eastAsia="华文仿宋" w:hAnsi="华文仿宋" w:cs="华文仿宋" w:hint="eastAsia"/>
          <w:sz w:val="32"/>
          <w:szCs w:val="32"/>
        </w:rPr>
        <w:t>. 特困人员救助供养执行数</w:t>
      </w:r>
      <w:r>
        <w:rPr>
          <w:rFonts w:ascii="华文仿宋" w:eastAsia="华文仿宋" w:hAnsi="华文仿宋" w:cs="华文仿宋" w:hint="eastAsia"/>
          <w:sz w:val="32"/>
          <w:szCs w:val="32"/>
        </w:rPr>
        <w:t>增长642.3</w:t>
      </w:r>
      <w:r w:rsidR="00B9493B">
        <w:rPr>
          <w:rFonts w:ascii="华文仿宋" w:eastAsia="华文仿宋" w:hAnsi="华文仿宋" w:cs="华文仿宋" w:hint="eastAsia"/>
          <w:sz w:val="32"/>
          <w:szCs w:val="32"/>
        </w:rPr>
        <w:t>%，主要是</w:t>
      </w:r>
      <w:r w:rsidR="00A963FC">
        <w:rPr>
          <w:rFonts w:ascii="华文仿宋" w:eastAsia="华文仿宋" w:hAnsi="华文仿宋" w:cs="华文仿宋" w:hint="eastAsia"/>
          <w:sz w:val="32"/>
          <w:szCs w:val="32"/>
        </w:rPr>
        <w:t>因</w:t>
      </w:r>
      <w:r>
        <w:rPr>
          <w:rFonts w:ascii="华文仿宋" w:eastAsia="华文仿宋" w:hAnsi="华文仿宋" w:cs="华文仿宋" w:hint="eastAsia"/>
          <w:sz w:val="32"/>
          <w:szCs w:val="32"/>
        </w:rPr>
        <w:t>2022</w:t>
      </w:r>
      <w:r w:rsidR="00A963FC">
        <w:rPr>
          <w:rFonts w:ascii="华文仿宋" w:eastAsia="华文仿宋" w:hAnsi="华文仿宋" w:cs="华文仿宋" w:hint="eastAsia"/>
          <w:sz w:val="32"/>
          <w:szCs w:val="32"/>
        </w:rPr>
        <w:t>功能分类选择错误，有部分分散特困和集中特困资金列支在临时救助科目</w:t>
      </w:r>
      <w:r>
        <w:rPr>
          <w:rFonts w:ascii="华文仿宋" w:eastAsia="华文仿宋" w:hAnsi="华文仿宋" w:cs="华文仿宋" w:hint="eastAsia"/>
          <w:sz w:val="32"/>
          <w:szCs w:val="32"/>
        </w:rPr>
        <w:t>，致基数过低，2023年正确使用科目，故增幅较大。</w:t>
      </w:r>
      <w:r w:rsidR="0055468C">
        <w:rPr>
          <w:rFonts w:ascii="仿宋_GB2312" w:eastAsia="仿宋_GB2312" w:hint="eastAsia"/>
          <w:sz w:val="32"/>
          <w:szCs w:val="32"/>
        </w:rPr>
        <w:t>。</w:t>
      </w:r>
    </w:p>
    <w:p w:rsidR="00F23763" w:rsidRDefault="00B9493B"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sidR="00FD5074">
        <w:rPr>
          <w:rFonts w:ascii="华文仿宋" w:eastAsia="华文仿宋" w:hAnsi="华文仿宋" w:cs="华文仿宋" w:hint="eastAsia"/>
          <w:sz w:val="32"/>
          <w:szCs w:val="32"/>
        </w:rPr>
        <w:t>0.</w:t>
      </w:r>
      <w:r>
        <w:rPr>
          <w:rFonts w:ascii="华文仿宋" w:eastAsia="华文仿宋" w:hAnsi="华文仿宋" w:cs="华文仿宋" w:hint="eastAsia"/>
          <w:sz w:val="32"/>
          <w:szCs w:val="32"/>
        </w:rPr>
        <w:t>其他社会保障和就业支出执行数</w:t>
      </w:r>
      <w:r w:rsidR="0055468C">
        <w:rPr>
          <w:rFonts w:ascii="华文仿宋" w:eastAsia="华文仿宋" w:hAnsi="华文仿宋" w:cs="华文仿宋" w:hint="eastAsia"/>
          <w:sz w:val="32"/>
          <w:szCs w:val="32"/>
        </w:rPr>
        <w:t>下降</w:t>
      </w:r>
      <w:r w:rsidR="00FD5074">
        <w:rPr>
          <w:rFonts w:ascii="华文仿宋" w:eastAsia="华文仿宋" w:hAnsi="华文仿宋" w:cs="华文仿宋" w:hint="eastAsia"/>
          <w:sz w:val="32"/>
          <w:szCs w:val="32"/>
        </w:rPr>
        <w:t>56.2</w:t>
      </w:r>
      <w:r>
        <w:rPr>
          <w:rFonts w:ascii="华文仿宋" w:eastAsia="华文仿宋" w:hAnsi="华文仿宋" w:cs="华文仿宋" w:hint="eastAsia"/>
          <w:sz w:val="32"/>
          <w:szCs w:val="32"/>
        </w:rPr>
        <w:t>%，主要是2021年根据《关于进一步做好职业年金基金缴费及待遇支付工作的通知》(赣社保中心函(2021）14号)文件的规定补缴以</w:t>
      </w:r>
      <w:r>
        <w:rPr>
          <w:rFonts w:ascii="华文仿宋" w:eastAsia="华文仿宋" w:hAnsi="华文仿宋" w:cs="华文仿宋" w:hint="eastAsia"/>
          <w:sz w:val="32"/>
          <w:szCs w:val="32"/>
        </w:rPr>
        <w:lastRenderedPageBreak/>
        <w:t>前年度职业年金单位及个人部分资金</w:t>
      </w:r>
      <w:r w:rsidR="0055468C">
        <w:rPr>
          <w:rFonts w:ascii="华文仿宋" w:eastAsia="华文仿宋" w:hAnsi="华文仿宋" w:cs="华文仿宋" w:hint="eastAsia"/>
          <w:sz w:val="32"/>
          <w:szCs w:val="32"/>
        </w:rPr>
        <w:t>列支在20899科目，为规范科目核算，今年该类资金支出统一安排在20805科目核算反映</w:t>
      </w:r>
      <w:r>
        <w:rPr>
          <w:rFonts w:ascii="华文仿宋" w:eastAsia="华文仿宋" w:hAnsi="华文仿宋" w:cs="华文仿宋" w:hint="eastAsia"/>
          <w:sz w:val="32"/>
          <w:szCs w:val="32"/>
        </w:rPr>
        <w:t>。</w:t>
      </w:r>
    </w:p>
    <w:p w:rsidR="00F23763" w:rsidRDefault="0055468C"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八</w:t>
      </w:r>
      <w:r w:rsidR="00B9493B">
        <w:rPr>
          <w:rFonts w:ascii="华文仿宋" w:eastAsia="华文仿宋" w:hAnsi="华文仿宋" w:cs="华文仿宋" w:hint="eastAsia"/>
          <w:b/>
          <w:sz w:val="32"/>
          <w:szCs w:val="32"/>
        </w:rPr>
        <w:t>、卫生健康支出</w:t>
      </w:r>
    </w:p>
    <w:p w:rsidR="00FD5074" w:rsidRDefault="00B9493B" w:rsidP="00FA72D6">
      <w:pPr>
        <w:ind w:firstLineChars="200" w:firstLine="640"/>
        <w:rPr>
          <w:rFonts w:ascii="仿宋_GB2312" w:eastAsia="仿宋_GB2312" w:hint="eastAsia"/>
          <w:sz w:val="32"/>
          <w:szCs w:val="32"/>
        </w:rPr>
      </w:pPr>
      <w:r>
        <w:rPr>
          <w:rFonts w:ascii="华文仿宋" w:eastAsia="华文仿宋" w:hAnsi="华文仿宋" w:cs="华文仿宋" w:hint="eastAsia"/>
          <w:sz w:val="32"/>
          <w:szCs w:val="32"/>
        </w:rPr>
        <w:t>2</w:t>
      </w:r>
      <w:r w:rsidR="005F0C5D">
        <w:rPr>
          <w:rFonts w:ascii="华文仿宋" w:eastAsia="华文仿宋" w:hAnsi="华文仿宋" w:cs="华文仿宋" w:hint="eastAsia"/>
          <w:sz w:val="32"/>
          <w:szCs w:val="32"/>
        </w:rPr>
        <w:t>1</w:t>
      </w:r>
      <w:r>
        <w:rPr>
          <w:rFonts w:ascii="华文仿宋" w:eastAsia="华文仿宋" w:hAnsi="华文仿宋" w:cs="华文仿宋" w:hint="eastAsia"/>
          <w:sz w:val="32"/>
          <w:szCs w:val="32"/>
        </w:rPr>
        <w:t>.卫生健康管理事务执行数</w:t>
      </w:r>
      <w:r w:rsidR="0055468C">
        <w:rPr>
          <w:rFonts w:ascii="华文仿宋" w:eastAsia="华文仿宋" w:hAnsi="华文仿宋" w:cs="华文仿宋" w:hint="eastAsia"/>
          <w:sz w:val="32"/>
          <w:szCs w:val="32"/>
        </w:rPr>
        <w:t>下降</w:t>
      </w:r>
      <w:r w:rsidR="00FD5074">
        <w:rPr>
          <w:rFonts w:ascii="华文仿宋" w:eastAsia="华文仿宋" w:hAnsi="华文仿宋" w:cs="华文仿宋" w:hint="eastAsia"/>
          <w:sz w:val="32"/>
          <w:szCs w:val="32"/>
        </w:rPr>
        <w:t>39.2</w:t>
      </w:r>
      <w:r>
        <w:rPr>
          <w:rFonts w:ascii="华文仿宋" w:eastAsia="华文仿宋" w:hAnsi="华文仿宋" w:cs="华文仿宋" w:hint="eastAsia"/>
          <w:sz w:val="32"/>
          <w:szCs w:val="32"/>
        </w:rPr>
        <w:t>%，</w:t>
      </w:r>
      <w:r w:rsidR="0055468C">
        <w:rPr>
          <w:rFonts w:ascii="仿宋_GB2312" w:eastAsia="仿宋_GB2312" w:hint="eastAsia"/>
          <w:sz w:val="32"/>
          <w:szCs w:val="32"/>
        </w:rPr>
        <w:t>主要是</w:t>
      </w:r>
      <w:r w:rsidR="00FD5074">
        <w:rPr>
          <w:rFonts w:ascii="仿宋_GB2312" w:eastAsia="仿宋_GB2312" w:hint="eastAsia"/>
          <w:sz w:val="32"/>
          <w:szCs w:val="32"/>
        </w:rPr>
        <w:t>疫情防控结束，医疗卫生经费安排相应减少。</w:t>
      </w:r>
    </w:p>
    <w:p w:rsidR="00F23763" w:rsidRDefault="00B9493B"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sidR="005F0C5D">
        <w:rPr>
          <w:rFonts w:ascii="华文仿宋" w:eastAsia="华文仿宋" w:hAnsi="华文仿宋" w:cs="华文仿宋" w:hint="eastAsia"/>
          <w:sz w:val="32"/>
          <w:szCs w:val="32"/>
        </w:rPr>
        <w:t>2</w:t>
      </w:r>
      <w:r>
        <w:rPr>
          <w:rFonts w:ascii="华文仿宋" w:eastAsia="华文仿宋" w:hAnsi="华文仿宋" w:cs="华文仿宋" w:hint="eastAsia"/>
          <w:sz w:val="32"/>
          <w:szCs w:val="32"/>
        </w:rPr>
        <w:t>.公立医院</w:t>
      </w:r>
      <w:r w:rsidR="002D56FE">
        <w:rPr>
          <w:rFonts w:ascii="华文仿宋" w:eastAsia="华文仿宋" w:hAnsi="华文仿宋" w:cs="华文仿宋" w:hint="eastAsia"/>
          <w:sz w:val="32"/>
          <w:szCs w:val="32"/>
        </w:rPr>
        <w:t>支出</w:t>
      </w:r>
      <w:r>
        <w:rPr>
          <w:rFonts w:ascii="华文仿宋" w:eastAsia="华文仿宋" w:hAnsi="华文仿宋" w:cs="华文仿宋" w:hint="eastAsia"/>
          <w:sz w:val="32"/>
          <w:szCs w:val="32"/>
        </w:rPr>
        <w:t>执行数</w:t>
      </w:r>
      <w:r w:rsidR="002D56FE">
        <w:rPr>
          <w:rFonts w:ascii="华文仿宋" w:eastAsia="华文仿宋" w:hAnsi="华文仿宋" w:cs="华文仿宋" w:hint="eastAsia"/>
          <w:sz w:val="32"/>
          <w:szCs w:val="32"/>
        </w:rPr>
        <w:t>下降</w:t>
      </w:r>
      <w:r w:rsidR="00FD5074">
        <w:rPr>
          <w:rFonts w:ascii="华文仿宋" w:eastAsia="华文仿宋" w:hAnsi="华文仿宋" w:cs="华文仿宋" w:hint="eastAsia"/>
          <w:sz w:val="32"/>
          <w:szCs w:val="32"/>
        </w:rPr>
        <w:t>20.6</w:t>
      </w:r>
      <w:r>
        <w:rPr>
          <w:rFonts w:ascii="华文仿宋" w:eastAsia="华文仿宋" w:hAnsi="华文仿宋" w:cs="华文仿宋" w:hint="eastAsia"/>
          <w:sz w:val="32"/>
          <w:szCs w:val="32"/>
        </w:rPr>
        <w:t>%，基层医疗卫生机构执行数</w:t>
      </w:r>
      <w:r w:rsidR="002D56FE">
        <w:rPr>
          <w:rFonts w:ascii="华文仿宋" w:eastAsia="华文仿宋" w:hAnsi="华文仿宋" w:cs="华文仿宋" w:hint="eastAsia"/>
          <w:sz w:val="32"/>
          <w:szCs w:val="32"/>
        </w:rPr>
        <w:t>下降</w:t>
      </w:r>
      <w:r w:rsidR="00FD5074">
        <w:rPr>
          <w:rFonts w:ascii="华文仿宋" w:eastAsia="华文仿宋" w:hAnsi="华文仿宋" w:cs="华文仿宋" w:hint="eastAsia"/>
          <w:sz w:val="32"/>
          <w:szCs w:val="32"/>
        </w:rPr>
        <w:t>42.</w:t>
      </w:r>
      <w:r>
        <w:rPr>
          <w:rFonts w:ascii="华文仿宋" w:eastAsia="华文仿宋" w:hAnsi="华文仿宋" w:cs="华文仿宋" w:hint="eastAsia"/>
          <w:sz w:val="32"/>
          <w:szCs w:val="32"/>
        </w:rPr>
        <w:t>%，</w:t>
      </w:r>
      <w:r w:rsidR="00FD5074">
        <w:rPr>
          <w:rFonts w:ascii="华文仿宋" w:eastAsia="华文仿宋" w:hAnsi="华文仿宋" w:cs="华文仿宋" w:hint="eastAsia"/>
          <w:sz w:val="32"/>
          <w:szCs w:val="32"/>
        </w:rPr>
        <w:t>公共卫生支出执行数下降43.8%。</w:t>
      </w:r>
      <w:r>
        <w:rPr>
          <w:rFonts w:ascii="华文仿宋" w:eastAsia="华文仿宋" w:hAnsi="华文仿宋" w:cs="华文仿宋" w:hint="eastAsia"/>
          <w:sz w:val="32"/>
          <w:szCs w:val="32"/>
        </w:rPr>
        <w:t>主要</w:t>
      </w:r>
      <w:r w:rsidR="00FD5074">
        <w:rPr>
          <w:rFonts w:ascii="华文仿宋" w:eastAsia="华文仿宋" w:hAnsi="华文仿宋" w:cs="华文仿宋" w:hint="eastAsia"/>
          <w:sz w:val="32"/>
          <w:szCs w:val="32"/>
        </w:rPr>
        <w:t>当年</w:t>
      </w:r>
      <w:r w:rsidR="00FD5074">
        <w:rPr>
          <w:rFonts w:ascii="仿宋_GB2312" w:eastAsia="仿宋_GB2312" w:hint="eastAsia"/>
          <w:sz w:val="32"/>
          <w:szCs w:val="32"/>
        </w:rPr>
        <w:t>疫情防控结束，</w:t>
      </w:r>
      <w:r w:rsidR="00FD5074">
        <w:rPr>
          <w:rFonts w:ascii="华文仿宋" w:eastAsia="华文仿宋" w:hAnsi="华文仿宋" w:cs="华文仿宋" w:hint="eastAsia"/>
          <w:sz w:val="32"/>
          <w:szCs w:val="32"/>
        </w:rPr>
        <w:t>相应各项医疗卫生投入减少。</w:t>
      </w:r>
    </w:p>
    <w:p w:rsidR="005F0C5D" w:rsidRDefault="005F0C5D" w:rsidP="005F0C5D">
      <w:pPr>
        <w:ind w:firstLineChars="200" w:firstLine="640"/>
        <w:rPr>
          <w:rFonts w:ascii="仿宋_GB2312" w:eastAsia="仿宋_GB2312" w:hint="eastAsia"/>
          <w:sz w:val="32"/>
          <w:szCs w:val="32"/>
        </w:rPr>
      </w:pPr>
      <w:r>
        <w:rPr>
          <w:rFonts w:ascii="华文仿宋" w:eastAsia="华文仿宋" w:hAnsi="华文仿宋" w:cs="华文仿宋" w:hint="eastAsia"/>
          <w:sz w:val="32"/>
          <w:szCs w:val="32"/>
        </w:rPr>
        <w:t>23</w:t>
      </w:r>
      <w:r w:rsidR="00D36381">
        <w:rPr>
          <w:rFonts w:ascii="华文仿宋" w:eastAsia="华文仿宋" w:hAnsi="华文仿宋" w:cs="华文仿宋" w:hint="eastAsia"/>
          <w:sz w:val="32"/>
          <w:szCs w:val="32"/>
        </w:rPr>
        <w:t>.其他卫生健康支出执行数下降</w:t>
      </w:r>
      <w:r>
        <w:rPr>
          <w:rFonts w:ascii="华文仿宋" w:eastAsia="华文仿宋" w:hAnsi="华文仿宋" w:cs="华文仿宋" w:hint="eastAsia"/>
          <w:sz w:val="32"/>
          <w:szCs w:val="32"/>
        </w:rPr>
        <w:t>100</w:t>
      </w:r>
      <w:r w:rsidR="00D36381">
        <w:rPr>
          <w:rFonts w:ascii="华文仿宋" w:eastAsia="华文仿宋" w:hAnsi="华文仿宋" w:cs="华文仿宋" w:hint="eastAsia"/>
          <w:sz w:val="32"/>
          <w:szCs w:val="32"/>
        </w:rPr>
        <w:t>%，主要是</w:t>
      </w:r>
      <w:r w:rsidR="00D36381">
        <w:rPr>
          <w:rFonts w:ascii="仿宋_GB2312" w:eastAsia="仿宋_GB2312" w:hint="eastAsia"/>
          <w:sz w:val="32"/>
          <w:szCs w:val="32"/>
        </w:rPr>
        <w:t>预算一体化系统上线后，科目使用更加规范准确，</w:t>
      </w:r>
      <w:r w:rsidRPr="005F0C5D">
        <w:rPr>
          <w:rFonts w:ascii="仿宋_GB2312" w:eastAsia="仿宋_GB2312" w:hint="eastAsia"/>
          <w:sz w:val="32"/>
          <w:szCs w:val="32"/>
        </w:rPr>
        <w:t>相关功能分类科目支出逐渐规范化、标准化，减少了其他类科目支出。</w:t>
      </w:r>
    </w:p>
    <w:p w:rsidR="00F23763" w:rsidRDefault="00D36381" w:rsidP="005F0C5D">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九</w:t>
      </w:r>
      <w:r w:rsidR="00B9493B">
        <w:rPr>
          <w:rFonts w:ascii="华文仿宋" w:eastAsia="华文仿宋" w:hAnsi="华文仿宋" w:cs="华文仿宋" w:hint="eastAsia"/>
          <w:b/>
          <w:sz w:val="32"/>
          <w:szCs w:val="32"/>
        </w:rPr>
        <w:t>、节能环保支出</w:t>
      </w:r>
    </w:p>
    <w:p w:rsidR="005F0C5D" w:rsidRDefault="005F0C5D" w:rsidP="00FA72D6">
      <w:pPr>
        <w:ind w:firstLineChars="200" w:firstLine="640"/>
        <w:rPr>
          <w:rFonts w:ascii="华文仿宋" w:eastAsia="华文仿宋" w:hAnsi="华文仿宋" w:cs="华文仿宋" w:hint="eastAsia"/>
          <w:sz w:val="32"/>
          <w:szCs w:val="32"/>
        </w:rPr>
      </w:pPr>
      <w:r>
        <w:rPr>
          <w:rFonts w:ascii="华文仿宋" w:eastAsia="华文仿宋" w:hAnsi="华文仿宋" w:cs="华文仿宋" w:hint="eastAsia"/>
          <w:sz w:val="32"/>
          <w:szCs w:val="32"/>
        </w:rPr>
        <w:t>24</w:t>
      </w:r>
      <w:r w:rsidR="00B05685">
        <w:rPr>
          <w:rFonts w:ascii="华文仿宋" w:eastAsia="华文仿宋" w:hAnsi="华文仿宋" w:cs="华文仿宋" w:hint="eastAsia"/>
          <w:sz w:val="32"/>
          <w:szCs w:val="32"/>
        </w:rPr>
        <w:t>.</w:t>
      </w:r>
      <w:r w:rsidRPr="005F0C5D">
        <w:rPr>
          <w:rFonts w:ascii="华文仿宋" w:eastAsia="华文仿宋" w:hAnsi="华文仿宋" w:cs="华文仿宋" w:hint="eastAsia"/>
          <w:sz w:val="32"/>
          <w:szCs w:val="32"/>
        </w:rPr>
        <w:t>环境监测与监察</w:t>
      </w:r>
      <w:r>
        <w:rPr>
          <w:rFonts w:ascii="华文仿宋" w:eastAsia="华文仿宋" w:hAnsi="华文仿宋" w:cs="华文仿宋" w:hint="eastAsia"/>
          <w:sz w:val="32"/>
          <w:szCs w:val="32"/>
        </w:rPr>
        <w:t>支出执行数增长96.6</w:t>
      </w:r>
      <w:r w:rsidR="00B05685">
        <w:rPr>
          <w:rFonts w:ascii="华文仿宋" w:eastAsia="华文仿宋" w:hAnsi="华文仿宋" w:cs="华文仿宋" w:hint="eastAsia"/>
          <w:sz w:val="32"/>
          <w:szCs w:val="32"/>
        </w:rPr>
        <w:t>%，主要是</w:t>
      </w:r>
      <w:r>
        <w:rPr>
          <w:rFonts w:ascii="华文仿宋" w:eastAsia="华文仿宋" w:hAnsi="华文仿宋" w:cs="华文仿宋" w:hint="eastAsia"/>
          <w:sz w:val="32"/>
          <w:szCs w:val="32"/>
        </w:rPr>
        <w:t>当年</w:t>
      </w:r>
      <w:r w:rsidR="00B05685">
        <w:rPr>
          <w:rFonts w:ascii="华文仿宋" w:eastAsia="华文仿宋" w:hAnsi="华文仿宋" w:cs="华文仿宋" w:hint="eastAsia"/>
          <w:sz w:val="32"/>
          <w:szCs w:val="32"/>
        </w:rPr>
        <w:t>年在该科目列支</w:t>
      </w:r>
      <w:r w:rsidRPr="005F0C5D">
        <w:rPr>
          <w:rFonts w:ascii="华文仿宋" w:eastAsia="华文仿宋" w:hAnsi="华文仿宋" w:cs="华文仿宋" w:hint="eastAsia"/>
          <w:sz w:val="32"/>
          <w:szCs w:val="32"/>
        </w:rPr>
        <w:t>龙南化工集中区生态环境监测预警体系建设</w:t>
      </w:r>
      <w:r>
        <w:rPr>
          <w:rFonts w:ascii="华文仿宋" w:eastAsia="华文仿宋" w:hAnsi="华文仿宋" w:cs="华文仿宋" w:hint="eastAsia"/>
          <w:sz w:val="32"/>
          <w:szCs w:val="32"/>
        </w:rPr>
        <w:t>相关费用。</w:t>
      </w:r>
    </w:p>
    <w:p w:rsidR="00B05685" w:rsidRPr="007144D4" w:rsidRDefault="005F0C5D"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25</w:t>
      </w:r>
      <w:r w:rsidR="00FC63BB" w:rsidRPr="007144D4">
        <w:rPr>
          <w:rFonts w:ascii="华文仿宋" w:eastAsia="华文仿宋" w:hAnsi="华文仿宋" w:cs="华文仿宋" w:hint="eastAsia"/>
          <w:sz w:val="32"/>
          <w:szCs w:val="32"/>
        </w:rPr>
        <w:t>.</w:t>
      </w:r>
      <w:r>
        <w:rPr>
          <w:rFonts w:ascii="华文仿宋" w:eastAsia="华文仿宋" w:hAnsi="华文仿宋" w:cs="华文仿宋" w:hint="eastAsia"/>
          <w:sz w:val="32"/>
          <w:szCs w:val="32"/>
        </w:rPr>
        <w:t>自然生态保护</w:t>
      </w:r>
      <w:r w:rsidR="00FC63BB" w:rsidRPr="007144D4">
        <w:rPr>
          <w:rFonts w:ascii="华文仿宋" w:eastAsia="华文仿宋" w:hAnsi="华文仿宋" w:cs="华文仿宋" w:hint="eastAsia"/>
          <w:sz w:val="32"/>
          <w:szCs w:val="32"/>
        </w:rPr>
        <w:t>支出执行数增长</w:t>
      </w:r>
      <w:r>
        <w:rPr>
          <w:rFonts w:ascii="华文仿宋" w:eastAsia="华文仿宋" w:hAnsi="华文仿宋" w:cs="华文仿宋" w:hint="eastAsia"/>
          <w:sz w:val="32"/>
          <w:szCs w:val="32"/>
        </w:rPr>
        <w:t>187</w:t>
      </w:r>
      <w:r w:rsidR="00FC63BB" w:rsidRPr="007144D4">
        <w:rPr>
          <w:rFonts w:ascii="华文仿宋" w:eastAsia="华文仿宋" w:hAnsi="华文仿宋" w:cs="华文仿宋" w:hint="eastAsia"/>
          <w:sz w:val="32"/>
          <w:szCs w:val="32"/>
        </w:rPr>
        <w:t>%，</w:t>
      </w:r>
      <w:r>
        <w:rPr>
          <w:rFonts w:ascii="华文仿宋" w:eastAsia="华文仿宋" w:hAnsi="华文仿宋" w:cs="华文仿宋" w:hint="eastAsia"/>
          <w:sz w:val="32"/>
          <w:szCs w:val="32"/>
        </w:rPr>
        <w:t>主要是当年举办世客会，对农村自然生态维护投入增加500万元。</w:t>
      </w:r>
    </w:p>
    <w:p w:rsidR="00F23763" w:rsidRDefault="005F0C5D" w:rsidP="00FA72D6">
      <w:pPr>
        <w:ind w:firstLineChars="200" w:firstLine="640"/>
        <w:rPr>
          <w:rFonts w:ascii="华文仿宋" w:eastAsia="华文仿宋" w:hAnsi="华文仿宋" w:cs="华文仿宋" w:hint="eastAsia"/>
          <w:sz w:val="32"/>
          <w:szCs w:val="32"/>
        </w:rPr>
      </w:pPr>
      <w:r>
        <w:rPr>
          <w:rFonts w:ascii="华文仿宋" w:eastAsia="华文仿宋" w:hAnsi="华文仿宋" w:cs="华文仿宋" w:hint="eastAsia"/>
          <w:sz w:val="32"/>
          <w:szCs w:val="32"/>
        </w:rPr>
        <w:t>26.</w:t>
      </w:r>
      <w:r w:rsidR="00B9493B" w:rsidRPr="007144D4">
        <w:rPr>
          <w:rFonts w:ascii="华文仿宋" w:eastAsia="华文仿宋" w:hAnsi="华文仿宋" w:cs="华文仿宋" w:hint="eastAsia"/>
          <w:sz w:val="32"/>
          <w:szCs w:val="32"/>
        </w:rPr>
        <w:t>污染</w:t>
      </w:r>
      <w:r>
        <w:rPr>
          <w:rFonts w:ascii="华文仿宋" w:eastAsia="华文仿宋" w:hAnsi="华文仿宋" w:cs="华文仿宋" w:hint="eastAsia"/>
          <w:sz w:val="32"/>
          <w:szCs w:val="32"/>
        </w:rPr>
        <w:t>减排</w:t>
      </w:r>
      <w:r w:rsidR="00B9493B" w:rsidRPr="007144D4">
        <w:rPr>
          <w:rFonts w:ascii="华文仿宋" w:eastAsia="华文仿宋" w:hAnsi="华文仿宋" w:cs="华文仿宋" w:hint="eastAsia"/>
          <w:sz w:val="32"/>
          <w:szCs w:val="32"/>
        </w:rPr>
        <w:t>执行数增长</w:t>
      </w:r>
      <w:r>
        <w:rPr>
          <w:rFonts w:ascii="华文仿宋" w:eastAsia="华文仿宋" w:hAnsi="华文仿宋" w:cs="华文仿宋" w:hint="eastAsia"/>
          <w:sz w:val="32"/>
          <w:szCs w:val="32"/>
        </w:rPr>
        <w:t>1159</w:t>
      </w:r>
      <w:r w:rsidR="00B9493B" w:rsidRPr="007144D4">
        <w:rPr>
          <w:rFonts w:ascii="华文仿宋" w:eastAsia="华文仿宋" w:hAnsi="华文仿宋" w:cs="华文仿宋" w:hint="eastAsia"/>
          <w:sz w:val="32"/>
          <w:szCs w:val="32"/>
        </w:rPr>
        <w:t>%，主要是</w:t>
      </w:r>
      <w:r>
        <w:rPr>
          <w:rFonts w:ascii="华文仿宋" w:eastAsia="华文仿宋" w:hAnsi="华文仿宋" w:cs="华文仿宋" w:hint="eastAsia"/>
          <w:sz w:val="32"/>
          <w:szCs w:val="32"/>
        </w:rPr>
        <w:t>当年</w:t>
      </w:r>
      <w:r w:rsidR="00CA719E" w:rsidRPr="007144D4">
        <w:rPr>
          <w:rFonts w:ascii="华文仿宋" w:eastAsia="华文仿宋" w:hAnsi="华文仿宋" w:cs="华文仿宋" w:hint="eastAsia"/>
          <w:sz w:val="32"/>
          <w:szCs w:val="32"/>
        </w:rPr>
        <w:t>龙南经开区污水处理费</w:t>
      </w:r>
      <w:r>
        <w:rPr>
          <w:rFonts w:ascii="华文仿宋" w:eastAsia="华文仿宋" w:hAnsi="华文仿宋" w:cs="华文仿宋" w:hint="eastAsia"/>
          <w:sz w:val="32"/>
          <w:szCs w:val="32"/>
        </w:rPr>
        <w:t>750万元列支在该科目</w:t>
      </w:r>
      <w:r w:rsidR="007144D4" w:rsidRPr="007144D4">
        <w:rPr>
          <w:rFonts w:ascii="华文仿宋" w:eastAsia="华文仿宋" w:hAnsi="华文仿宋" w:cs="华文仿宋" w:hint="eastAsia"/>
          <w:sz w:val="32"/>
          <w:szCs w:val="32"/>
        </w:rPr>
        <w:t>反映。</w:t>
      </w:r>
    </w:p>
    <w:p w:rsidR="005F0C5D" w:rsidRPr="005F0C5D" w:rsidRDefault="005F0C5D" w:rsidP="005F0C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27.能源管理事务执行数下降94.7%，主要是当年安排的用于工业发展奖励企业在节能减排和技术创新方面的资金</w:t>
      </w:r>
      <w:r>
        <w:rPr>
          <w:rFonts w:ascii="华文仿宋" w:eastAsia="华文仿宋" w:hAnsi="华文仿宋" w:cs="华文仿宋" w:hint="eastAsia"/>
          <w:sz w:val="32"/>
          <w:szCs w:val="32"/>
        </w:rPr>
        <w:lastRenderedPageBreak/>
        <w:t>扶持不再列入该科目。</w:t>
      </w:r>
    </w:p>
    <w:p w:rsidR="00F23763" w:rsidRDefault="005F0C5D"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28.其他节能环保支出</w:t>
      </w:r>
      <w:r w:rsidRPr="007144D4">
        <w:rPr>
          <w:rFonts w:ascii="华文仿宋" w:eastAsia="华文仿宋" w:hAnsi="华文仿宋" w:cs="华文仿宋" w:hint="eastAsia"/>
          <w:sz w:val="32"/>
          <w:szCs w:val="32"/>
        </w:rPr>
        <w:t>执行数</w:t>
      </w:r>
      <w:r>
        <w:rPr>
          <w:rFonts w:ascii="华文仿宋" w:eastAsia="华文仿宋" w:hAnsi="华文仿宋" w:cs="华文仿宋" w:hint="eastAsia"/>
          <w:sz w:val="32"/>
          <w:szCs w:val="32"/>
        </w:rPr>
        <w:t>下降97.9%，</w:t>
      </w:r>
      <w:r w:rsidR="00B9493B" w:rsidRPr="00C85540">
        <w:rPr>
          <w:rFonts w:ascii="华文仿宋" w:eastAsia="华文仿宋" w:hAnsi="华文仿宋" w:cs="华文仿宋" w:hint="eastAsia"/>
          <w:sz w:val="32"/>
          <w:szCs w:val="32"/>
        </w:rPr>
        <w:t>主要是2021年</w:t>
      </w:r>
      <w:r w:rsidRPr="005F0C5D">
        <w:rPr>
          <w:rFonts w:ascii="华文仿宋" w:eastAsia="华文仿宋" w:hAnsi="华文仿宋" w:cs="华文仿宋" w:hint="eastAsia"/>
          <w:sz w:val="32"/>
          <w:szCs w:val="32"/>
        </w:rPr>
        <w:t>主要是一体化系统上线以来，相关功能分类科目支出逐渐规范化、标准化，减少了其他类科目支出。</w:t>
      </w:r>
    </w:p>
    <w:p w:rsidR="00F23763" w:rsidRDefault="00752971"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十</w:t>
      </w:r>
      <w:r w:rsidR="00B9493B">
        <w:rPr>
          <w:rFonts w:ascii="华文仿宋" w:eastAsia="华文仿宋" w:hAnsi="华文仿宋" w:cs="华文仿宋" w:hint="eastAsia"/>
          <w:b/>
          <w:sz w:val="32"/>
          <w:szCs w:val="32"/>
        </w:rPr>
        <w:t>、城乡社区支出</w:t>
      </w:r>
    </w:p>
    <w:p w:rsidR="00E20C41" w:rsidRPr="00EB0F88" w:rsidRDefault="005F0C5D" w:rsidP="005F0C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29.</w:t>
      </w:r>
      <w:r w:rsidR="00B9493B" w:rsidRPr="00EB0F88">
        <w:rPr>
          <w:rFonts w:ascii="华文仿宋" w:eastAsia="华文仿宋" w:hAnsi="华文仿宋" w:cs="华文仿宋" w:hint="eastAsia"/>
          <w:sz w:val="32"/>
          <w:szCs w:val="32"/>
        </w:rPr>
        <w:t>城乡社区管理事务支出执行数</w:t>
      </w:r>
      <w:r>
        <w:rPr>
          <w:rFonts w:ascii="华文仿宋" w:eastAsia="华文仿宋" w:hAnsi="华文仿宋" w:cs="华文仿宋" w:hint="eastAsia"/>
          <w:sz w:val="32"/>
          <w:szCs w:val="32"/>
        </w:rPr>
        <w:t>增长86.4</w:t>
      </w:r>
      <w:r w:rsidR="00B9493B" w:rsidRPr="00EB0F88">
        <w:rPr>
          <w:rFonts w:ascii="华文仿宋" w:eastAsia="华文仿宋" w:hAnsi="华文仿宋" w:cs="华文仿宋" w:hint="eastAsia"/>
          <w:sz w:val="32"/>
          <w:szCs w:val="32"/>
        </w:rPr>
        <w:t>%，</w:t>
      </w:r>
      <w:r w:rsidRPr="00EB0F88">
        <w:rPr>
          <w:rFonts w:ascii="华文仿宋" w:eastAsia="华文仿宋" w:hAnsi="华文仿宋" w:cs="华文仿宋" w:hint="eastAsia"/>
          <w:sz w:val="32"/>
          <w:szCs w:val="32"/>
        </w:rPr>
        <w:t>城乡社区规划与管理执行数</w:t>
      </w:r>
      <w:r>
        <w:rPr>
          <w:rFonts w:ascii="华文仿宋" w:eastAsia="华文仿宋" w:hAnsi="华文仿宋" w:cs="华文仿宋" w:hint="eastAsia"/>
          <w:sz w:val="32"/>
          <w:szCs w:val="32"/>
        </w:rPr>
        <w:t>增长439.2%，主要是我市当年举办世客会</w:t>
      </w:r>
      <w:r w:rsidR="00A06B98">
        <w:rPr>
          <w:rFonts w:ascii="华文仿宋" w:eastAsia="华文仿宋" w:hAnsi="华文仿宋" w:cs="华文仿宋" w:hint="eastAsia"/>
          <w:sz w:val="32"/>
          <w:szCs w:val="32"/>
        </w:rPr>
        <w:t>，加大投入对城市乡村风貌和基础设施进行修缮维护。</w:t>
      </w:r>
    </w:p>
    <w:p w:rsidR="00F23763" w:rsidRDefault="00A06B98"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30</w:t>
      </w:r>
      <w:r w:rsidR="00B9493B">
        <w:rPr>
          <w:rFonts w:ascii="华文仿宋" w:eastAsia="华文仿宋" w:hAnsi="华文仿宋" w:cs="华文仿宋" w:hint="eastAsia"/>
          <w:sz w:val="32"/>
          <w:szCs w:val="32"/>
        </w:rPr>
        <w:t>. 城乡社区环境卫生(款)执行数</w:t>
      </w:r>
      <w:r w:rsidR="00C66937">
        <w:rPr>
          <w:rFonts w:ascii="华文仿宋" w:eastAsia="华文仿宋" w:hAnsi="华文仿宋" w:cs="华文仿宋" w:hint="eastAsia"/>
          <w:sz w:val="32"/>
          <w:szCs w:val="32"/>
        </w:rPr>
        <w:t>下降30.1</w:t>
      </w:r>
      <w:r w:rsidR="00B9493B">
        <w:rPr>
          <w:rFonts w:ascii="华文仿宋" w:eastAsia="华文仿宋" w:hAnsi="华文仿宋" w:cs="华文仿宋" w:hint="eastAsia"/>
          <w:sz w:val="32"/>
          <w:szCs w:val="32"/>
        </w:rPr>
        <w:t>%，主要是</w:t>
      </w:r>
      <w:r>
        <w:rPr>
          <w:rFonts w:ascii="华文仿宋" w:eastAsia="华文仿宋" w:hAnsi="华文仿宋" w:cs="华文仿宋" w:hint="eastAsia"/>
          <w:sz w:val="32"/>
          <w:szCs w:val="32"/>
        </w:rPr>
        <w:t>当年</w:t>
      </w:r>
      <w:r w:rsidR="00B9493B">
        <w:rPr>
          <w:rFonts w:ascii="华文仿宋" w:eastAsia="华文仿宋" w:hAnsi="华文仿宋" w:cs="华文仿宋" w:hint="eastAsia"/>
          <w:sz w:val="32"/>
          <w:szCs w:val="32"/>
        </w:rPr>
        <w:t>安排</w:t>
      </w:r>
      <w:r>
        <w:rPr>
          <w:rFonts w:ascii="华文仿宋" w:eastAsia="华文仿宋" w:hAnsi="华文仿宋" w:cs="华文仿宋" w:hint="eastAsia"/>
          <w:sz w:val="32"/>
          <w:szCs w:val="32"/>
        </w:rPr>
        <w:t>的</w:t>
      </w:r>
      <w:r w:rsidRPr="00EB0F88">
        <w:rPr>
          <w:rFonts w:ascii="华文仿宋" w:eastAsia="华文仿宋" w:hAnsi="华文仿宋" w:cs="华文仿宋" w:hint="eastAsia"/>
          <w:sz w:val="32"/>
          <w:szCs w:val="32"/>
        </w:rPr>
        <w:t>城乡社区规划与管理</w:t>
      </w:r>
      <w:r>
        <w:rPr>
          <w:rFonts w:ascii="华文仿宋" w:eastAsia="华文仿宋" w:hAnsi="华文仿宋" w:cs="华文仿宋" w:hint="eastAsia"/>
          <w:sz w:val="32"/>
          <w:szCs w:val="32"/>
        </w:rPr>
        <w:t>科目中。</w:t>
      </w:r>
    </w:p>
    <w:p w:rsidR="00F23763" w:rsidRDefault="00B9493B"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十</w:t>
      </w:r>
      <w:r w:rsidR="00E908EC">
        <w:rPr>
          <w:rFonts w:ascii="华文仿宋" w:eastAsia="华文仿宋" w:hAnsi="华文仿宋" w:cs="华文仿宋" w:hint="eastAsia"/>
          <w:b/>
          <w:sz w:val="32"/>
          <w:szCs w:val="32"/>
        </w:rPr>
        <w:t>一</w:t>
      </w:r>
      <w:r>
        <w:rPr>
          <w:rFonts w:ascii="华文仿宋" w:eastAsia="华文仿宋" w:hAnsi="华文仿宋" w:cs="华文仿宋" w:hint="eastAsia"/>
          <w:b/>
          <w:sz w:val="32"/>
          <w:szCs w:val="32"/>
        </w:rPr>
        <w:t>、农林水支出</w:t>
      </w:r>
    </w:p>
    <w:p w:rsidR="00E908EC" w:rsidRPr="00E87F5A" w:rsidRDefault="00A06B98"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31.</w:t>
      </w:r>
      <w:r w:rsidR="00E908EC" w:rsidRPr="00A61839">
        <w:rPr>
          <w:rFonts w:ascii="华文仿宋" w:eastAsia="华文仿宋" w:hAnsi="华文仿宋" w:cs="华文仿宋" w:hint="eastAsia"/>
          <w:sz w:val="32"/>
          <w:szCs w:val="32"/>
        </w:rPr>
        <w:t>农业农村支出执行数</w:t>
      </w:r>
      <w:r>
        <w:rPr>
          <w:rFonts w:ascii="华文仿宋" w:eastAsia="华文仿宋" w:hAnsi="华文仿宋" w:cs="华文仿宋" w:hint="eastAsia"/>
          <w:sz w:val="32"/>
          <w:szCs w:val="32"/>
        </w:rPr>
        <w:t>增长198.8</w:t>
      </w:r>
      <w:r w:rsidR="00E908EC" w:rsidRPr="00A61839">
        <w:rPr>
          <w:rFonts w:ascii="华文仿宋" w:eastAsia="华文仿宋" w:hAnsi="华文仿宋" w:cs="华文仿宋" w:hint="eastAsia"/>
          <w:sz w:val="32"/>
          <w:szCs w:val="32"/>
        </w:rPr>
        <w:t>%，</w:t>
      </w:r>
      <w:r>
        <w:rPr>
          <w:rFonts w:ascii="华文仿宋" w:eastAsia="华文仿宋" w:hAnsi="华文仿宋" w:cs="华文仿宋" w:hint="eastAsia"/>
          <w:sz w:val="32"/>
          <w:szCs w:val="32"/>
        </w:rPr>
        <w:t>主要是当年农村社会事业发展2000万元列在该科目支出。</w:t>
      </w:r>
    </w:p>
    <w:p w:rsidR="004D073A" w:rsidRPr="00E87F5A" w:rsidRDefault="00A06B98"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32</w:t>
      </w:r>
      <w:r w:rsidR="004D073A" w:rsidRPr="00E87F5A">
        <w:rPr>
          <w:rFonts w:ascii="华文仿宋" w:eastAsia="华文仿宋" w:hAnsi="华文仿宋" w:cs="华文仿宋" w:hint="eastAsia"/>
          <w:sz w:val="32"/>
          <w:szCs w:val="32"/>
        </w:rPr>
        <w:t>.</w:t>
      </w:r>
      <w:r w:rsidRPr="00A06B98">
        <w:rPr>
          <w:rFonts w:hint="eastAsia"/>
        </w:rPr>
        <w:t xml:space="preserve"> </w:t>
      </w:r>
      <w:r w:rsidRPr="00A06B98">
        <w:rPr>
          <w:rFonts w:ascii="华文仿宋" w:eastAsia="华文仿宋" w:hAnsi="华文仿宋" w:cs="华文仿宋" w:hint="eastAsia"/>
          <w:sz w:val="32"/>
          <w:szCs w:val="32"/>
        </w:rPr>
        <w:t>巩固脱贫攻坚成果衔接乡村振兴</w:t>
      </w:r>
      <w:r w:rsidR="004D073A" w:rsidRPr="00E87F5A">
        <w:rPr>
          <w:rFonts w:ascii="华文仿宋" w:eastAsia="华文仿宋" w:hAnsi="华文仿宋" w:cs="华文仿宋" w:hint="eastAsia"/>
          <w:sz w:val="32"/>
          <w:szCs w:val="32"/>
        </w:rPr>
        <w:t>支出执行数</w:t>
      </w:r>
      <w:r>
        <w:rPr>
          <w:rFonts w:ascii="华文仿宋" w:eastAsia="华文仿宋" w:hAnsi="华文仿宋" w:cs="华文仿宋" w:hint="eastAsia"/>
          <w:sz w:val="32"/>
          <w:szCs w:val="32"/>
        </w:rPr>
        <w:t>下降37.9</w:t>
      </w:r>
      <w:r w:rsidR="004D073A" w:rsidRPr="00E87F5A">
        <w:rPr>
          <w:rFonts w:ascii="华文仿宋" w:eastAsia="华文仿宋" w:hAnsi="华文仿宋" w:cs="华文仿宋" w:hint="eastAsia"/>
          <w:sz w:val="32"/>
          <w:szCs w:val="32"/>
        </w:rPr>
        <w:t>%，主要是</w:t>
      </w:r>
      <w:r>
        <w:rPr>
          <w:rFonts w:ascii="华文仿宋" w:eastAsia="华文仿宋" w:hAnsi="华文仿宋" w:cs="华文仿宋" w:hint="eastAsia"/>
          <w:sz w:val="32"/>
          <w:szCs w:val="32"/>
        </w:rPr>
        <w:t>上级安排的衔接资金逐年减少。</w:t>
      </w:r>
    </w:p>
    <w:p w:rsidR="00F23763" w:rsidRDefault="00A06B98"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33</w:t>
      </w:r>
      <w:r w:rsidR="00B9493B" w:rsidRPr="00E87F5A">
        <w:rPr>
          <w:rFonts w:ascii="华文仿宋" w:eastAsia="华文仿宋" w:hAnsi="华文仿宋" w:cs="华文仿宋" w:hint="eastAsia"/>
          <w:sz w:val="32"/>
          <w:szCs w:val="32"/>
        </w:rPr>
        <w:t>.其他农林水支出执行数</w:t>
      </w:r>
      <w:r>
        <w:rPr>
          <w:rFonts w:ascii="华文仿宋" w:eastAsia="华文仿宋" w:hAnsi="华文仿宋" w:cs="华文仿宋" w:hint="eastAsia"/>
          <w:sz w:val="32"/>
          <w:szCs w:val="32"/>
        </w:rPr>
        <w:t>下降97.2%</w:t>
      </w:r>
      <w:r w:rsidR="00B9493B" w:rsidRPr="00E87F5A">
        <w:rPr>
          <w:rFonts w:ascii="华文仿宋" w:eastAsia="华文仿宋" w:hAnsi="华文仿宋" w:cs="华文仿宋" w:hint="eastAsia"/>
          <w:sz w:val="32"/>
          <w:szCs w:val="32"/>
        </w:rPr>
        <w:t>，主要是</w:t>
      </w:r>
      <w:r w:rsidR="008C69DA" w:rsidRPr="00E87F5A">
        <w:rPr>
          <w:rFonts w:ascii="华文仿宋" w:eastAsia="华文仿宋" w:hAnsi="华文仿宋" w:cs="华文仿宋" w:hint="eastAsia"/>
          <w:sz w:val="32"/>
          <w:szCs w:val="32"/>
        </w:rPr>
        <w:t>202</w:t>
      </w:r>
      <w:r>
        <w:rPr>
          <w:rFonts w:ascii="华文仿宋" w:eastAsia="华文仿宋" w:hAnsi="华文仿宋" w:cs="华文仿宋" w:hint="eastAsia"/>
          <w:sz w:val="32"/>
          <w:szCs w:val="32"/>
        </w:rPr>
        <w:t>2</w:t>
      </w:r>
      <w:r w:rsidR="00A61839" w:rsidRPr="00E87F5A">
        <w:rPr>
          <w:rFonts w:ascii="华文仿宋" w:eastAsia="华文仿宋" w:hAnsi="华文仿宋" w:cs="华文仿宋" w:hint="eastAsia"/>
          <w:sz w:val="32"/>
          <w:szCs w:val="32"/>
        </w:rPr>
        <w:t>年基数</w:t>
      </w:r>
      <w:r>
        <w:rPr>
          <w:rFonts w:ascii="华文仿宋" w:eastAsia="华文仿宋" w:hAnsi="华文仿宋" w:cs="华文仿宋" w:hint="eastAsia"/>
          <w:sz w:val="32"/>
          <w:szCs w:val="32"/>
        </w:rPr>
        <w:t>较大</w:t>
      </w:r>
      <w:r w:rsidR="00A61839" w:rsidRPr="00E87F5A">
        <w:rPr>
          <w:rFonts w:ascii="华文仿宋" w:eastAsia="华文仿宋" w:hAnsi="华文仿宋" w:cs="华文仿宋" w:hint="eastAsia"/>
          <w:sz w:val="32"/>
          <w:szCs w:val="32"/>
        </w:rPr>
        <w:t>，2022年上级下达资金赣市财建字〔2022〕42号市龙南市桃江治理二期渡江镇圩镇防洪工程资金1978万元在该</w:t>
      </w:r>
      <w:r>
        <w:rPr>
          <w:rFonts w:ascii="华文仿宋" w:eastAsia="华文仿宋" w:hAnsi="华文仿宋" w:cs="华文仿宋" w:hint="eastAsia"/>
          <w:sz w:val="32"/>
          <w:szCs w:val="32"/>
        </w:rPr>
        <w:t>科目核算反映，同时</w:t>
      </w:r>
      <w:r w:rsidRPr="00A06B98">
        <w:rPr>
          <w:rFonts w:ascii="华文仿宋" w:eastAsia="华文仿宋" w:hAnsi="华文仿宋" w:cs="华文仿宋" w:hint="eastAsia"/>
          <w:sz w:val="32"/>
          <w:szCs w:val="32"/>
        </w:rPr>
        <w:t>功能分类科目支出逐渐规范化、标准化，减少了</w:t>
      </w:r>
      <w:r>
        <w:rPr>
          <w:rFonts w:ascii="华文仿宋" w:eastAsia="华文仿宋" w:hAnsi="华文仿宋" w:cs="华文仿宋" w:hint="eastAsia"/>
          <w:sz w:val="32"/>
          <w:szCs w:val="32"/>
        </w:rPr>
        <w:t>列在</w:t>
      </w:r>
      <w:r w:rsidRPr="00A06B98">
        <w:rPr>
          <w:rFonts w:ascii="华文仿宋" w:eastAsia="华文仿宋" w:hAnsi="华文仿宋" w:cs="华文仿宋" w:hint="eastAsia"/>
          <w:sz w:val="32"/>
          <w:szCs w:val="32"/>
        </w:rPr>
        <w:t>其他类科目支出。</w:t>
      </w:r>
    </w:p>
    <w:p w:rsidR="00F23763" w:rsidRDefault="00B9493B"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十</w:t>
      </w:r>
      <w:r w:rsidR="00F8515F">
        <w:rPr>
          <w:rFonts w:ascii="华文仿宋" w:eastAsia="华文仿宋" w:hAnsi="华文仿宋" w:cs="华文仿宋" w:hint="eastAsia"/>
          <w:b/>
          <w:sz w:val="32"/>
          <w:szCs w:val="32"/>
        </w:rPr>
        <w:t>二</w:t>
      </w:r>
      <w:r>
        <w:rPr>
          <w:rFonts w:ascii="华文仿宋" w:eastAsia="华文仿宋" w:hAnsi="华文仿宋" w:cs="华文仿宋" w:hint="eastAsia"/>
          <w:b/>
          <w:sz w:val="32"/>
          <w:szCs w:val="32"/>
        </w:rPr>
        <w:t>、交通运输支出</w:t>
      </w:r>
    </w:p>
    <w:p w:rsidR="00F23763" w:rsidRDefault="002375CF"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34</w:t>
      </w:r>
      <w:r w:rsidR="00B9493B" w:rsidRPr="009F5D04">
        <w:rPr>
          <w:rFonts w:ascii="华文仿宋" w:eastAsia="华文仿宋" w:hAnsi="华文仿宋" w:cs="华文仿宋" w:hint="eastAsia"/>
          <w:sz w:val="32"/>
          <w:szCs w:val="32"/>
        </w:rPr>
        <w:t>. 公路水路运输支出执行数增长</w:t>
      </w:r>
      <w:r w:rsidR="00A06B98">
        <w:rPr>
          <w:rFonts w:ascii="华文仿宋" w:eastAsia="华文仿宋" w:hAnsi="华文仿宋" w:cs="华文仿宋" w:hint="eastAsia"/>
          <w:sz w:val="32"/>
          <w:szCs w:val="32"/>
        </w:rPr>
        <w:t>99.5</w:t>
      </w:r>
      <w:r w:rsidR="00B9493B" w:rsidRPr="009F5D04">
        <w:rPr>
          <w:rFonts w:ascii="华文仿宋" w:eastAsia="华文仿宋" w:hAnsi="华文仿宋" w:cs="华文仿宋" w:hint="eastAsia"/>
          <w:sz w:val="32"/>
          <w:szCs w:val="32"/>
        </w:rPr>
        <w:t>%，主要是</w:t>
      </w:r>
      <w:r w:rsidR="00A06B98">
        <w:rPr>
          <w:rFonts w:ascii="华文仿宋" w:eastAsia="华文仿宋" w:hAnsi="华文仿宋" w:cs="华文仿宋" w:hint="eastAsia"/>
          <w:sz w:val="32"/>
          <w:szCs w:val="32"/>
        </w:rPr>
        <w:t>当年</w:t>
      </w:r>
      <w:r w:rsidR="00A06B98" w:rsidRPr="00A06B98">
        <w:rPr>
          <w:rFonts w:ascii="华文仿宋" w:eastAsia="华文仿宋" w:hAnsi="华文仿宋" w:cs="华文仿宋" w:hint="eastAsia"/>
          <w:sz w:val="32"/>
          <w:szCs w:val="32"/>
        </w:rPr>
        <w:t>大</w:t>
      </w:r>
      <w:r w:rsidR="00A06B98" w:rsidRPr="00A06B98">
        <w:rPr>
          <w:rFonts w:ascii="华文仿宋" w:eastAsia="华文仿宋" w:hAnsi="华文仿宋" w:cs="华文仿宋" w:hint="eastAsia"/>
          <w:sz w:val="32"/>
          <w:szCs w:val="32"/>
        </w:rPr>
        <w:lastRenderedPageBreak/>
        <w:t>广高速龙南段桃江互通项目</w:t>
      </w:r>
      <w:r w:rsidR="00A06B98">
        <w:rPr>
          <w:rFonts w:ascii="华文仿宋" w:eastAsia="华文仿宋" w:hAnsi="华文仿宋" w:cs="华文仿宋" w:hint="eastAsia"/>
          <w:sz w:val="32"/>
          <w:szCs w:val="32"/>
        </w:rPr>
        <w:t>投入1000余万元，</w:t>
      </w:r>
      <w:r w:rsidR="00A06B98" w:rsidRPr="00A06B98">
        <w:rPr>
          <w:rFonts w:ascii="华文仿宋" w:eastAsia="华文仿宋" w:hAnsi="华文仿宋" w:cs="华文仿宋" w:hint="eastAsia"/>
          <w:sz w:val="32"/>
          <w:szCs w:val="32"/>
        </w:rPr>
        <w:t>G105龙南里仁至临塘段公路改建工程永久占用林地森林植被恢复费</w:t>
      </w:r>
      <w:r>
        <w:rPr>
          <w:rFonts w:ascii="华文仿宋" w:eastAsia="华文仿宋" w:hAnsi="华文仿宋" w:cs="华文仿宋" w:hint="eastAsia"/>
          <w:sz w:val="32"/>
          <w:szCs w:val="32"/>
        </w:rPr>
        <w:t>1025万元在该科目核算反映。</w:t>
      </w:r>
    </w:p>
    <w:p w:rsidR="00F23763" w:rsidRDefault="002375CF"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35</w:t>
      </w:r>
      <w:r w:rsidR="00B9493B">
        <w:rPr>
          <w:rFonts w:ascii="华文仿宋" w:eastAsia="华文仿宋" w:hAnsi="华文仿宋" w:cs="华文仿宋" w:hint="eastAsia"/>
          <w:sz w:val="32"/>
          <w:szCs w:val="32"/>
        </w:rPr>
        <w:t>.</w:t>
      </w:r>
      <w:r w:rsidR="00F8515F" w:rsidRPr="00F8515F">
        <w:rPr>
          <w:rFonts w:hint="eastAsia"/>
        </w:rPr>
        <w:t xml:space="preserve"> </w:t>
      </w:r>
      <w:r w:rsidR="00F8515F" w:rsidRPr="00F8515F">
        <w:rPr>
          <w:rFonts w:ascii="华文仿宋" w:eastAsia="华文仿宋" w:hAnsi="华文仿宋" w:cs="华文仿宋" w:hint="eastAsia"/>
          <w:sz w:val="32"/>
          <w:szCs w:val="32"/>
        </w:rPr>
        <w:t>车辆购置税支出</w:t>
      </w:r>
      <w:r w:rsidR="00B9493B">
        <w:rPr>
          <w:rFonts w:ascii="华文仿宋" w:eastAsia="华文仿宋" w:hAnsi="华文仿宋" w:cs="华文仿宋" w:hint="eastAsia"/>
          <w:sz w:val="32"/>
          <w:szCs w:val="32"/>
        </w:rPr>
        <w:t>执行数下降</w:t>
      </w:r>
      <w:r>
        <w:rPr>
          <w:rFonts w:ascii="华文仿宋" w:eastAsia="华文仿宋" w:hAnsi="华文仿宋" w:cs="华文仿宋" w:hint="eastAsia"/>
          <w:sz w:val="32"/>
          <w:szCs w:val="32"/>
        </w:rPr>
        <w:t>89.8</w:t>
      </w:r>
      <w:r w:rsidR="00B9493B">
        <w:rPr>
          <w:rFonts w:ascii="华文仿宋" w:eastAsia="华文仿宋" w:hAnsi="华文仿宋" w:cs="华文仿宋" w:hint="eastAsia"/>
          <w:sz w:val="32"/>
          <w:szCs w:val="32"/>
        </w:rPr>
        <w:t>%，主要是</w:t>
      </w:r>
      <w:r w:rsidR="00F8515F">
        <w:rPr>
          <w:rFonts w:ascii="华文仿宋" w:eastAsia="华文仿宋" w:hAnsi="华文仿宋" w:cs="华文仿宋" w:hint="eastAsia"/>
          <w:sz w:val="32"/>
          <w:szCs w:val="32"/>
        </w:rPr>
        <w:t>202</w:t>
      </w:r>
      <w:r>
        <w:rPr>
          <w:rFonts w:ascii="华文仿宋" w:eastAsia="华文仿宋" w:hAnsi="华文仿宋" w:cs="华文仿宋" w:hint="eastAsia"/>
          <w:sz w:val="32"/>
          <w:szCs w:val="32"/>
        </w:rPr>
        <w:t>3</w:t>
      </w:r>
      <w:r w:rsidR="00B9493B">
        <w:rPr>
          <w:rFonts w:ascii="华文仿宋" w:eastAsia="华文仿宋" w:hAnsi="华文仿宋" w:cs="华文仿宋" w:hint="eastAsia"/>
          <w:sz w:val="32"/>
          <w:szCs w:val="32"/>
        </w:rPr>
        <w:t>年上级</w:t>
      </w:r>
      <w:r w:rsidR="00F8515F">
        <w:rPr>
          <w:rFonts w:ascii="华文仿宋" w:eastAsia="华文仿宋" w:hAnsi="华文仿宋" w:cs="华文仿宋" w:hint="eastAsia"/>
          <w:sz w:val="32"/>
          <w:szCs w:val="32"/>
        </w:rPr>
        <w:t>下达的车辆购置税收入补助地方资金相比上年有所减少</w:t>
      </w:r>
      <w:r w:rsidR="00B9493B">
        <w:rPr>
          <w:rFonts w:ascii="华文仿宋" w:eastAsia="华文仿宋" w:hAnsi="华文仿宋" w:cs="华文仿宋" w:hint="eastAsia"/>
          <w:sz w:val="32"/>
          <w:szCs w:val="32"/>
        </w:rPr>
        <w:t>。</w:t>
      </w:r>
    </w:p>
    <w:p w:rsidR="00F23763" w:rsidRPr="002375CF" w:rsidRDefault="00B9493B" w:rsidP="002375C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十</w:t>
      </w:r>
      <w:r w:rsidR="00F8515F">
        <w:rPr>
          <w:rFonts w:ascii="华文仿宋" w:eastAsia="华文仿宋" w:hAnsi="华文仿宋" w:cs="华文仿宋" w:hint="eastAsia"/>
          <w:b/>
          <w:sz w:val="32"/>
          <w:szCs w:val="32"/>
        </w:rPr>
        <w:t>三</w:t>
      </w:r>
      <w:r>
        <w:rPr>
          <w:rFonts w:ascii="华文仿宋" w:eastAsia="华文仿宋" w:hAnsi="华文仿宋" w:cs="华文仿宋" w:hint="eastAsia"/>
          <w:b/>
          <w:sz w:val="32"/>
          <w:szCs w:val="32"/>
        </w:rPr>
        <w:t>、资源勘探工业信息等支出</w:t>
      </w:r>
    </w:p>
    <w:p w:rsidR="00F8515F" w:rsidRDefault="002375CF"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36.</w:t>
      </w:r>
      <w:r w:rsidR="00F8515F">
        <w:rPr>
          <w:rFonts w:ascii="华文仿宋" w:eastAsia="华文仿宋" w:hAnsi="华文仿宋" w:cs="华文仿宋" w:hint="eastAsia"/>
          <w:sz w:val="32"/>
          <w:szCs w:val="32"/>
        </w:rPr>
        <w:t>支持中小企业发展和管理支出执行数增长</w:t>
      </w:r>
      <w:r>
        <w:rPr>
          <w:rFonts w:ascii="华文仿宋" w:eastAsia="华文仿宋" w:hAnsi="华文仿宋" w:cs="华文仿宋" w:hint="eastAsia"/>
          <w:sz w:val="32"/>
          <w:szCs w:val="32"/>
        </w:rPr>
        <w:t>32.3</w:t>
      </w:r>
      <w:r w:rsidR="00F8515F">
        <w:rPr>
          <w:rFonts w:ascii="华文仿宋" w:eastAsia="华文仿宋" w:hAnsi="华文仿宋" w:cs="华文仿宋" w:hint="eastAsia"/>
          <w:sz w:val="32"/>
          <w:szCs w:val="32"/>
        </w:rPr>
        <w:t>%，主要是202</w:t>
      </w:r>
      <w:r>
        <w:rPr>
          <w:rFonts w:ascii="华文仿宋" w:eastAsia="华文仿宋" w:hAnsi="华文仿宋" w:cs="华文仿宋" w:hint="eastAsia"/>
          <w:sz w:val="32"/>
          <w:szCs w:val="32"/>
        </w:rPr>
        <w:t>3</w:t>
      </w:r>
      <w:r w:rsidR="00F8515F">
        <w:rPr>
          <w:rFonts w:ascii="华文仿宋" w:eastAsia="华文仿宋" w:hAnsi="华文仿宋" w:cs="华文仿宋" w:hint="eastAsia"/>
          <w:sz w:val="32"/>
          <w:szCs w:val="32"/>
        </w:rPr>
        <w:t>年为鼓励中小企业尽快从疫情当中恢复过来，</w:t>
      </w:r>
      <w:r w:rsidR="007379AA">
        <w:rPr>
          <w:rFonts w:ascii="华文仿宋" w:eastAsia="华文仿宋" w:hAnsi="华文仿宋" w:cs="华文仿宋" w:hint="eastAsia"/>
          <w:sz w:val="32"/>
          <w:szCs w:val="32"/>
        </w:rPr>
        <w:t>我市出台多项</w:t>
      </w:r>
      <w:r w:rsidR="00F8515F">
        <w:rPr>
          <w:rFonts w:ascii="华文仿宋" w:eastAsia="华文仿宋" w:hAnsi="华文仿宋" w:cs="华文仿宋" w:hint="eastAsia"/>
          <w:sz w:val="32"/>
          <w:szCs w:val="32"/>
        </w:rPr>
        <w:t>惠企政策进行帮扶</w:t>
      </w:r>
      <w:r w:rsidR="007379AA">
        <w:rPr>
          <w:rFonts w:ascii="华文仿宋" w:eastAsia="华文仿宋" w:hAnsi="华文仿宋" w:cs="华文仿宋" w:hint="eastAsia"/>
          <w:sz w:val="32"/>
          <w:szCs w:val="32"/>
        </w:rPr>
        <w:t>，相关政策兑现奖励资金支出在此科目核算反映。</w:t>
      </w:r>
    </w:p>
    <w:p w:rsidR="00F23763" w:rsidRDefault="00B9493B"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十</w:t>
      </w:r>
      <w:r w:rsidR="007379AA">
        <w:rPr>
          <w:rFonts w:ascii="华文仿宋" w:eastAsia="华文仿宋" w:hAnsi="华文仿宋" w:cs="华文仿宋" w:hint="eastAsia"/>
          <w:b/>
          <w:sz w:val="32"/>
          <w:szCs w:val="32"/>
        </w:rPr>
        <w:t>四</w:t>
      </w:r>
      <w:r>
        <w:rPr>
          <w:rFonts w:ascii="华文仿宋" w:eastAsia="华文仿宋" w:hAnsi="华文仿宋" w:cs="华文仿宋" w:hint="eastAsia"/>
          <w:b/>
          <w:sz w:val="32"/>
          <w:szCs w:val="32"/>
        </w:rPr>
        <w:t>、商业服务业等支出</w:t>
      </w:r>
    </w:p>
    <w:p w:rsidR="00F23763" w:rsidRDefault="002375CF"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37</w:t>
      </w:r>
      <w:r w:rsidR="00B9493B">
        <w:rPr>
          <w:rFonts w:ascii="华文仿宋" w:eastAsia="华文仿宋" w:hAnsi="华文仿宋" w:cs="华文仿宋" w:hint="eastAsia"/>
          <w:sz w:val="32"/>
          <w:szCs w:val="32"/>
        </w:rPr>
        <w:t>.</w:t>
      </w:r>
      <w:r w:rsidRPr="002375CF">
        <w:rPr>
          <w:rFonts w:ascii="华文仿宋" w:eastAsia="华文仿宋" w:hAnsi="华文仿宋" w:cs="华文仿宋" w:hint="eastAsia"/>
          <w:b/>
          <w:sz w:val="32"/>
          <w:szCs w:val="32"/>
        </w:rPr>
        <w:t xml:space="preserve"> </w:t>
      </w:r>
      <w:r w:rsidRPr="002375CF">
        <w:rPr>
          <w:rFonts w:ascii="华文仿宋" w:eastAsia="华文仿宋" w:hAnsi="华文仿宋" w:cs="华文仿宋" w:hint="eastAsia"/>
          <w:sz w:val="32"/>
          <w:szCs w:val="32"/>
        </w:rPr>
        <w:t>商业服务业等支出整体</w:t>
      </w:r>
      <w:r w:rsidR="00B9493B">
        <w:rPr>
          <w:rFonts w:ascii="华文仿宋" w:eastAsia="华文仿宋" w:hAnsi="华文仿宋" w:cs="华文仿宋" w:hint="eastAsia"/>
          <w:sz w:val="32"/>
          <w:szCs w:val="32"/>
        </w:rPr>
        <w:t>执行数增长</w:t>
      </w:r>
      <w:r>
        <w:rPr>
          <w:rFonts w:ascii="华文仿宋" w:eastAsia="华文仿宋" w:hAnsi="华文仿宋" w:cs="华文仿宋" w:hint="eastAsia"/>
          <w:sz w:val="32"/>
          <w:szCs w:val="32"/>
        </w:rPr>
        <w:t>89.6</w:t>
      </w:r>
      <w:r w:rsidR="00B9493B">
        <w:rPr>
          <w:rFonts w:ascii="华文仿宋" w:eastAsia="华文仿宋" w:hAnsi="华文仿宋" w:cs="华文仿宋" w:hint="eastAsia"/>
          <w:sz w:val="32"/>
          <w:szCs w:val="32"/>
        </w:rPr>
        <w:t>%，主要是</w:t>
      </w:r>
      <w:r w:rsidR="007379AA">
        <w:rPr>
          <w:rFonts w:ascii="华文仿宋" w:eastAsia="华文仿宋" w:hAnsi="华文仿宋" w:cs="华文仿宋" w:hint="eastAsia"/>
          <w:sz w:val="32"/>
          <w:szCs w:val="32"/>
        </w:rPr>
        <w:t>202</w:t>
      </w:r>
      <w:r>
        <w:rPr>
          <w:rFonts w:ascii="华文仿宋" w:eastAsia="华文仿宋" w:hAnsi="华文仿宋" w:cs="华文仿宋" w:hint="eastAsia"/>
          <w:sz w:val="32"/>
          <w:szCs w:val="32"/>
        </w:rPr>
        <w:t>3</w:t>
      </w:r>
      <w:r w:rsidR="00B9493B">
        <w:rPr>
          <w:rFonts w:ascii="华文仿宋" w:eastAsia="华文仿宋" w:hAnsi="华文仿宋" w:cs="华文仿宋" w:hint="eastAsia"/>
          <w:sz w:val="32"/>
          <w:szCs w:val="32"/>
        </w:rPr>
        <w:t>年</w:t>
      </w:r>
      <w:r>
        <w:rPr>
          <w:rFonts w:ascii="华文仿宋" w:eastAsia="华文仿宋" w:hAnsi="华文仿宋" w:cs="华文仿宋" w:hint="eastAsia"/>
          <w:sz w:val="32"/>
          <w:szCs w:val="32"/>
        </w:rPr>
        <w:t>我市为办好世客会，对服务外来客、商等投入增长</w:t>
      </w:r>
      <w:r w:rsidR="00B9493B">
        <w:rPr>
          <w:rFonts w:ascii="华文仿宋" w:eastAsia="华文仿宋" w:hAnsi="华文仿宋" w:cs="华文仿宋" w:hint="eastAsia"/>
          <w:sz w:val="32"/>
          <w:szCs w:val="32"/>
        </w:rPr>
        <w:t>。</w:t>
      </w:r>
    </w:p>
    <w:p w:rsidR="00F23763" w:rsidRDefault="00B9493B"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十五、自然资源海洋气象等支出</w:t>
      </w:r>
    </w:p>
    <w:p w:rsidR="00F23763" w:rsidRDefault="002375CF"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38</w:t>
      </w:r>
      <w:r w:rsidR="00B9493B" w:rsidRPr="00547C69">
        <w:rPr>
          <w:rFonts w:ascii="华文仿宋" w:eastAsia="华文仿宋" w:hAnsi="华文仿宋" w:cs="华文仿宋" w:hint="eastAsia"/>
          <w:sz w:val="32"/>
          <w:szCs w:val="32"/>
        </w:rPr>
        <w:t>.自然资源</w:t>
      </w:r>
      <w:r w:rsidR="007379AA" w:rsidRPr="00547C69">
        <w:rPr>
          <w:rFonts w:ascii="华文仿宋" w:eastAsia="华文仿宋" w:hAnsi="华文仿宋" w:cs="华文仿宋" w:hint="eastAsia"/>
          <w:sz w:val="32"/>
          <w:szCs w:val="32"/>
        </w:rPr>
        <w:t>事务</w:t>
      </w:r>
      <w:r w:rsidR="00B9493B" w:rsidRPr="00547C69">
        <w:rPr>
          <w:rFonts w:ascii="华文仿宋" w:eastAsia="华文仿宋" w:hAnsi="华文仿宋" w:cs="华文仿宋" w:hint="eastAsia"/>
          <w:sz w:val="32"/>
          <w:szCs w:val="32"/>
        </w:rPr>
        <w:t>支出执行数增长</w:t>
      </w:r>
      <w:r>
        <w:rPr>
          <w:rFonts w:ascii="华文仿宋" w:eastAsia="华文仿宋" w:hAnsi="华文仿宋" w:cs="华文仿宋" w:hint="eastAsia"/>
          <w:sz w:val="32"/>
          <w:szCs w:val="32"/>
        </w:rPr>
        <w:t>16.1</w:t>
      </w:r>
      <w:r w:rsidR="00B9493B" w:rsidRPr="00547C69">
        <w:rPr>
          <w:rFonts w:ascii="华文仿宋" w:eastAsia="华文仿宋" w:hAnsi="华文仿宋" w:cs="华文仿宋" w:hint="eastAsia"/>
          <w:sz w:val="32"/>
          <w:szCs w:val="32"/>
        </w:rPr>
        <w:t>%，主要是</w:t>
      </w:r>
      <w:r>
        <w:rPr>
          <w:rFonts w:ascii="华文仿宋" w:eastAsia="华文仿宋" w:hAnsi="华文仿宋" w:cs="华文仿宋" w:hint="eastAsia"/>
          <w:sz w:val="32"/>
          <w:szCs w:val="32"/>
        </w:rPr>
        <w:t>当年我市</w:t>
      </w:r>
      <w:r w:rsidRPr="002375CF">
        <w:rPr>
          <w:rFonts w:ascii="华文仿宋" w:eastAsia="华文仿宋" w:hAnsi="华文仿宋" w:cs="华文仿宋" w:hint="eastAsia"/>
          <w:sz w:val="32"/>
          <w:szCs w:val="32"/>
        </w:rPr>
        <w:t>第一批15个“多规合一”实用性村庄规划编制项目</w:t>
      </w:r>
      <w:r>
        <w:rPr>
          <w:rFonts w:ascii="华文仿宋" w:eastAsia="华文仿宋" w:hAnsi="华文仿宋" w:cs="华文仿宋" w:hint="eastAsia"/>
          <w:sz w:val="32"/>
          <w:szCs w:val="32"/>
        </w:rPr>
        <w:t>支出120万元列该科目反映。</w:t>
      </w:r>
    </w:p>
    <w:p w:rsidR="007379AA" w:rsidRDefault="007379AA"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十六、住房保障支出</w:t>
      </w:r>
    </w:p>
    <w:p w:rsidR="007379AA" w:rsidRDefault="002375CF" w:rsidP="007379AA">
      <w:pPr>
        <w:ind w:firstLineChars="200" w:firstLine="640"/>
        <w:rPr>
          <w:rFonts w:ascii="华文仿宋" w:eastAsia="华文仿宋" w:hAnsi="华文仿宋" w:cs="华文仿宋" w:hint="eastAsia"/>
          <w:sz w:val="32"/>
          <w:szCs w:val="32"/>
        </w:rPr>
      </w:pPr>
      <w:r>
        <w:rPr>
          <w:rFonts w:ascii="华文仿宋" w:eastAsia="华文仿宋" w:hAnsi="华文仿宋" w:cs="华文仿宋" w:hint="eastAsia"/>
          <w:sz w:val="32"/>
          <w:szCs w:val="32"/>
        </w:rPr>
        <w:t>39</w:t>
      </w:r>
      <w:r w:rsidR="007379AA" w:rsidRPr="00547C69">
        <w:rPr>
          <w:rFonts w:ascii="华文仿宋" w:eastAsia="华文仿宋" w:hAnsi="华文仿宋" w:cs="华文仿宋" w:hint="eastAsia"/>
          <w:sz w:val="32"/>
          <w:szCs w:val="32"/>
        </w:rPr>
        <w:t>.保障性安居工程支出执行数</w:t>
      </w:r>
      <w:r>
        <w:rPr>
          <w:rFonts w:ascii="华文仿宋" w:eastAsia="华文仿宋" w:hAnsi="华文仿宋" w:cs="华文仿宋" w:hint="eastAsia"/>
          <w:sz w:val="32"/>
          <w:szCs w:val="32"/>
        </w:rPr>
        <w:t>下降35.2</w:t>
      </w:r>
      <w:r w:rsidR="007379AA" w:rsidRPr="00547C69">
        <w:rPr>
          <w:rFonts w:ascii="华文仿宋" w:eastAsia="华文仿宋" w:hAnsi="华文仿宋" w:cs="华文仿宋" w:hint="eastAsia"/>
          <w:sz w:val="32"/>
          <w:szCs w:val="32"/>
        </w:rPr>
        <w:t>%，主要是</w:t>
      </w:r>
      <w:r w:rsidR="00547C69" w:rsidRPr="00547C69">
        <w:rPr>
          <w:rFonts w:ascii="华文仿宋" w:eastAsia="华文仿宋" w:hAnsi="华文仿宋" w:cs="华文仿宋" w:hint="eastAsia"/>
          <w:sz w:val="32"/>
          <w:szCs w:val="32"/>
        </w:rPr>
        <w:t>2022年棚户区改造贷款利息及本金</w:t>
      </w:r>
      <w:r w:rsidR="00547C69">
        <w:rPr>
          <w:rFonts w:ascii="华文仿宋" w:eastAsia="华文仿宋" w:hAnsi="华文仿宋" w:cs="华文仿宋" w:hint="eastAsia"/>
          <w:sz w:val="32"/>
          <w:szCs w:val="32"/>
        </w:rPr>
        <w:t>共计1902万元以及</w:t>
      </w:r>
      <w:r w:rsidR="00547C69" w:rsidRPr="00547C69">
        <w:rPr>
          <w:rFonts w:ascii="华文仿宋" w:eastAsia="华文仿宋" w:hAnsi="华文仿宋" w:cs="华文仿宋" w:hint="eastAsia"/>
          <w:sz w:val="32"/>
          <w:szCs w:val="32"/>
        </w:rPr>
        <w:t>两江四岸棚改征迁补偿款</w:t>
      </w:r>
      <w:r w:rsidR="00547C69">
        <w:rPr>
          <w:rFonts w:ascii="华文仿宋" w:eastAsia="华文仿宋" w:hAnsi="华文仿宋" w:cs="华文仿宋" w:hint="eastAsia"/>
          <w:sz w:val="32"/>
          <w:szCs w:val="32"/>
        </w:rPr>
        <w:t>1578万元在该科目核算反映，</w:t>
      </w:r>
      <w:r>
        <w:rPr>
          <w:rFonts w:ascii="华文仿宋" w:eastAsia="华文仿宋" w:hAnsi="华文仿宋" w:cs="华文仿宋" w:hint="eastAsia"/>
          <w:sz w:val="32"/>
          <w:szCs w:val="32"/>
        </w:rPr>
        <w:t>2023年无对</w:t>
      </w:r>
      <w:r>
        <w:rPr>
          <w:rFonts w:ascii="华文仿宋" w:eastAsia="华文仿宋" w:hAnsi="华文仿宋" w:cs="华文仿宋" w:hint="eastAsia"/>
          <w:sz w:val="32"/>
          <w:szCs w:val="32"/>
        </w:rPr>
        <w:lastRenderedPageBreak/>
        <w:t>应支出，支出数下降。</w:t>
      </w:r>
    </w:p>
    <w:p w:rsidR="002375CF" w:rsidRPr="007379AA" w:rsidRDefault="002375CF" w:rsidP="007379AA">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40.住房改革支出执行数增长2035%，主要是住房公积金1872万元，从2023年开始在该科目中反映。</w:t>
      </w:r>
    </w:p>
    <w:p w:rsidR="00F23763" w:rsidRDefault="00B9493B"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十</w:t>
      </w:r>
      <w:r w:rsidR="007379AA">
        <w:rPr>
          <w:rFonts w:ascii="华文仿宋" w:eastAsia="华文仿宋" w:hAnsi="华文仿宋" w:cs="华文仿宋" w:hint="eastAsia"/>
          <w:b/>
          <w:sz w:val="32"/>
          <w:szCs w:val="32"/>
        </w:rPr>
        <w:t>七</w:t>
      </w:r>
      <w:r>
        <w:rPr>
          <w:rFonts w:ascii="华文仿宋" w:eastAsia="华文仿宋" w:hAnsi="华文仿宋" w:cs="华文仿宋" w:hint="eastAsia"/>
          <w:b/>
          <w:sz w:val="32"/>
          <w:szCs w:val="32"/>
        </w:rPr>
        <w:t>、粮油物资储备支出</w:t>
      </w:r>
    </w:p>
    <w:p w:rsidR="00F23763" w:rsidRDefault="002375CF"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41.</w:t>
      </w:r>
      <w:r w:rsidR="00B9493B">
        <w:rPr>
          <w:rFonts w:ascii="华文仿宋" w:eastAsia="华文仿宋" w:hAnsi="华文仿宋" w:cs="华文仿宋" w:hint="eastAsia"/>
          <w:sz w:val="32"/>
          <w:szCs w:val="32"/>
        </w:rPr>
        <w:t>粮油</w:t>
      </w:r>
      <w:r w:rsidR="007379AA">
        <w:rPr>
          <w:rFonts w:ascii="华文仿宋" w:eastAsia="华文仿宋" w:hAnsi="华文仿宋" w:cs="华文仿宋" w:hint="eastAsia"/>
          <w:sz w:val="32"/>
          <w:szCs w:val="32"/>
        </w:rPr>
        <w:t>事务</w:t>
      </w:r>
      <w:r w:rsidR="00B9493B">
        <w:rPr>
          <w:rFonts w:ascii="华文仿宋" w:eastAsia="华文仿宋" w:hAnsi="华文仿宋" w:cs="华文仿宋" w:hint="eastAsia"/>
          <w:sz w:val="32"/>
          <w:szCs w:val="32"/>
        </w:rPr>
        <w:t>支出执行数</w:t>
      </w:r>
      <w:r>
        <w:rPr>
          <w:rFonts w:ascii="华文仿宋" w:eastAsia="华文仿宋" w:hAnsi="华文仿宋" w:cs="华文仿宋" w:hint="eastAsia"/>
          <w:sz w:val="32"/>
          <w:szCs w:val="32"/>
        </w:rPr>
        <w:t>增长367.4</w:t>
      </w:r>
      <w:r w:rsidR="00B9493B">
        <w:rPr>
          <w:rFonts w:ascii="华文仿宋" w:eastAsia="华文仿宋" w:hAnsi="华文仿宋" w:cs="华文仿宋" w:hint="eastAsia"/>
          <w:sz w:val="32"/>
          <w:szCs w:val="32"/>
        </w:rPr>
        <w:t>%，主要是</w:t>
      </w:r>
      <w:r w:rsidRPr="002375CF">
        <w:rPr>
          <w:rFonts w:ascii="华文仿宋" w:eastAsia="华文仿宋" w:hAnsi="华文仿宋" w:cs="华文仿宋" w:hint="eastAsia"/>
          <w:sz w:val="32"/>
          <w:szCs w:val="32"/>
        </w:rPr>
        <w:t>2023年早稻种植奖补奖金（赣市财农字【2023】45号）</w:t>
      </w:r>
      <w:r>
        <w:rPr>
          <w:rFonts w:ascii="华文仿宋" w:eastAsia="华文仿宋" w:hAnsi="华文仿宋" w:cs="华文仿宋" w:hint="eastAsia"/>
          <w:sz w:val="32"/>
          <w:szCs w:val="32"/>
        </w:rPr>
        <w:t>760万元列入了</w:t>
      </w:r>
      <w:r w:rsidR="00D65651">
        <w:rPr>
          <w:rFonts w:ascii="华文仿宋" w:eastAsia="华文仿宋" w:hAnsi="华文仿宋" w:cs="华文仿宋" w:hint="eastAsia"/>
          <w:sz w:val="32"/>
          <w:szCs w:val="32"/>
        </w:rPr>
        <w:t>该</w:t>
      </w:r>
      <w:r>
        <w:rPr>
          <w:rFonts w:ascii="华文仿宋" w:eastAsia="华文仿宋" w:hAnsi="华文仿宋" w:cs="华文仿宋" w:hint="eastAsia"/>
          <w:sz w:val="32"/>
          <w:szCs w:val="32"/>
        </w:rPr>
        <w:t>科目</w:t>
      </w:r>
      <w:r w:rsidR="00D65651">
        <w:rPr>
          <w:rFonts w:ascii="华文仿宋" w:eastAsia="华文仿宋" w:hAnsi="华文仿宋" w:cs="华文仿宋" w:hint="eastAsia"/>
          <w:sz w:val="32"/>
          <w:szCs w:val="32"/>
        </w:rPr>
        <w:t>核算反映</w:t>
      </w:r>
      <w:r>
        <w:rPr>
          <w:rFonts w:ascii="华文仿宋" w:eastAsia="华文仿宋" w:hAnsi="华文仿宋" w:cs="华文仿宋" w:hint="eastAsia"/>
          <w:sz w:val="32"/>
          <w:szCs w:val="32"/>
        </w:rPr>
        <w:t>。</w:t>
      </w:r>
      <w:r w:rsidRPr="002375CF">
        <w:rPr>
          <w:rFonts w:ascii="华文仿宋" w:eastAsia="华文仿宋" w:hAnsi="华文仿宋" w:cs="华文仿宋" w:hint="eastAsia"/>
          <w:sz w:val="32"/>
          <w:szCs w:val="32"/>
        </w:rPr>
        <w:t xml:space="preserve"> </w:t>
      </w:r>
    </w:p>
    <w:p w:rsidR="00F23763" w:rsidRDefault="00B9493B" w:rsidP="00FA72D6">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十</w:t>
      </w:r>
      <w:r w:rsidR="00ED762E">
        <w:rPr>
          <w:rFonts w:ascii="华文仿宋" w:eastAsia="华文仿宋" w:hAnsi="华文仿宋" w:cs="华文仿宋" w:hint="eastAsia"/>
          <w:b/>
          <w:sz w:val="32"/>
          <w:szCs w:val="32"/>
        </w:rPr>
        <w:t>八</w:t>
      </w:r>
      <w:r>
        <w:rPr>
          <w:rFonts w:ascii="华文仿宋" w:eastAsia="华文仿宋" w:hAnsi="华文仿宋" w:cs="华文仿宋" w:hint="eastAsia"/>
          <w:b/>
          <w:sz w:val="32"/>
          <w:szCs w:val="32"/>
        </w:rPr>
        <w:t>、灾害防治及应急管理支出</w:t>
      </w:r>
    </w:p>
    <w:p w:rsidR="00F23763" w:rsidRDefault="00D65651" w:rsidP="00FA72D6">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42</w:t>
      </w:r>
      <w:r w:rsidR="00B9493B">
        <w:rPr>
          <w:rFonts w:ascii="华文仿宋" w:eastAsia="华文仿宋" w:hAnsi="华文仿宋" w:cs="华文仿宋" w:hint="eastAsia"/>
          <w:sz w:val="32"/>
          <w:szCs w:val="32"/>
        </w:rPr>
        <w:t>.应急管理支出执行数增长</w:t>
      </w:r>
      <w:r>
        <w:rPr>
          <w:rFonts w:ascii="华文仿宋" w:eastAsia="华文仿宋" w:hAnsi="华文仿宋" w:cs="华文仿宋" w:hint="eastAsia"/>
          <w:sz w:val="32"/>
          <w:szCs w:val="32"/>
        </w:rPr>
        <w:t>95.1</w:t>
      </w:r>
      <w:r w:rsidR="00B9493B" w:rsidRPr="00A01BFA">
        <w:rPr>
          <w:rFonts w:ascii="华文仿宋" w:eastAsia="华文仿宋" w:hAnsi="华文仿宋" w:cs="华文仿宋" w:hint="eastAsia"/>
          <w:sz w:val="32"/>
          <w:szCs w:val="32"/>
        </w:rPr>
        <w:t>%，主要是</w:t>
      </w:r>
      <w:r w:rsidR="00A01BFA" w:rsidRPr="00A01BFA">
        <w:rPr>
          <w:rFonts w:ascii="华文仿宋" w:eastAsia="华文仿宋" w:hAnsi="华文仿宋" w:cs="华文仿宋" w:hint="eastAsia"/>
          <w:sz w:val="32"/>
          <w:szCs w:val="32"/>
        </w:rPr>
        <w:t>由于202</w:t>
      </w:r>
      <w:r>
        <w:rPr>
          <w:rFonts w:ascii="华文仿宋" w:eastAsia="华文仿宋" w:hAnsi="华文仿宋" w:cs="华文仿宋" w:hint="eastAsia"/>
          <w:sz w:val="32"/>
          <w:szCs w:val="32"/>
        </w:rPr>
        <w:t>3</w:t>
      </w:r>
      <w:r w:rsidR="00B9493B" w:rsidRPr="00A01BFA">
        <w:rPr>
          <w:rFonts w:ascii="华文仿宋" w:eastAsia="华文仿宋" w:hAnsi="华文仿宋" w:cs="华文仿宋" w:hint="eastAsia"/>
          <w:sz w:val="32"/>
          <w:szCs w:val="32"/>
        </w:rPr>
        <w:t>年</w:t>
      </w:r>
      <w:r w:rsidR="00A01BFA" w:rsidRPr="00A01BFA">
        <w:rPr>
          <w:rFonts w:ascii="华文仿宋" w:eastAsia="华文仿宋" w:hAnsi="华文仿宋" w:cs="华文仿宋" w:hint="eastAsia"/>
          <w:sz w:val="32"/>
          <w:szCs w:val="32"/>
        </w:rPr>
        <w:t>我市</w:t>
      </w:r>
      <w:r>
        <w:rPr>
          <w:rFonts w:ascii="华文仿宋" w:eastAsia="华文仿宋" w:hAnsi="华文仿宋" w:cs="华文仿宋" w:hint="eastAsia"/>
          <w:sz w:val="32"/>
          <w:szCs w:val="32"/>
        </w:rPr>
        <w:t>新建</w:t>
      </w:r>
      <w:r w:rsidRPr="00D65651">
        <w:rPr>
          <w:rFonts w:ascii="华文仿宋" w:eastAsia="华文仿宋" w:hAnsi="华文仿宋" w:cs="华文仿宋" w:hint="eastAsia"/>
          <w:sz w:val="32"/>
          <w:szCs w:val="32"/>
        </w:rPr>
        <w:t>龙南经开区化工集中区安全监管和应急救援信息平台建设</w:t>
      </w:r>
      <w:r>
        <w:rPr>
          <w:rFonts w:ascii="华文仿宋" w:eastAsia="华文仿宋" w:hAnsi="华文仿宋" w:cs="华文仿宋" w:hint="eastAsia"/>
          <w:sz w:val="32"/>
          <w:szCs w:val="32"/>
        </w:rPr>
        <w:t>等项目，新增投入2000余万元。</w:t>
      </w:r>
    </w:p>
    <w:p w:rsidR="00F23763" w:rsidRPr="00A01BFA" w:rsidRDefault="00F23763" w:rsidP="00A01BFA">
      <w:pPr>
        <w:ind w:firstLineChars="200" w:firstLine="640"/>
        <w:rPr>
          <w:rFonts w:ascii="华文仿宋" w:eastAsia="华文仿宋" w:hAnsi="华文仿宋" w:cs="华文仿宋"/>
          <w:sz w:val="32"/>
          <w:szCs w:val="32"/>
        </w:rPr>
      </w:pPr>
    </w:p>
    <w:sectPr w:rsidR="00F23763" w:rsidRPr="00A01BFA" w:rsidSect="00F237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0D1" w:rsidRDefault="004270D1" w:rsidP="00FA72D6">
      <w:r>
        <w:separator/>
      </w:r>
    </w:p>
  </w:endnote>
  <w:endnote w:type="continuationSeparator" w:id="1">
    <w:p w:rsidR="004270D1" w:rsidRDefault="004270D1" w:rsidP="00FA72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0D1" w:rsidRDefault="004270D1" w:rsidP="00FA72D6">
      <w:r>
        <w:separator/>
      </w:r>
    </w:p>
  </w:footnote>
  <w:footnote w:type="continuationSeparator" w:id="1">
    <w:p w:rsidR="004270D1" w:rsidRDefault="004270D1" w:rsidP="00FA72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2D32"/>
    <w:rsid w:val="00007D41"/>
    <w:rsid w:val="00011523"/>
    <w:rsid w:val="00011677"/>
    <w:rsid w:val="00042DB8"/>
    <w:rsid w:val="00050FFC"/>
    <w:rsid w:val="000652FD"/>
    <w:rsid w:val="00066DD0"/>
    <w:rsid w:val="0006732F"/>
    <w:rsid w:val="00082D88"/>
    <w:rsid w:val="000A1024"/>
    <w:rsid w:val="000A1C63"/>
    <w:rsid w:val="000A71EE"/>
    <w:rsid w:val="000B0880"/>
    <w:rsid w:val="000D04AF"/>
    <w:rsid w:val="000F03FA"/>
    <w:rsid w:val="00120E1F"/>
    <w:rsid w:val="00144CB2"/>
    <w:rsid w:val="00146DE4"/>
    <w:rsid w:val="00155DAE"/>
    <w:rsid w:val="00160B3B"/>
    <w:rsid w:val="00173F14"/>
    <w:rsid w:val="00184398"/>
    <w:rsid w:val="001A4A39"/>
    <w:rsid w:val="001B07FD"/>
    <w:rsid w:val="001C22DD"/>
    <w:rsid w:val="001C744B"/>
    <w:rsid w:val="001D2709"/>
    <w:rsid w:val="001F6829"/>
    <w:rsid w:val="002131DB"/>
    <w:rsid w:val="002311CF"/>
    <w:rsid w:val="002375CF"/>
    <w:rsid w:val="002463A9"/>
    <w:rsid w:val="00256EDF"/>
    <w:rsid w:val="002630CA"/>
    <w:rsid w:val="00295D18"/>
    <w:rsid w:val="002B2A05"/>
    <w:rsid w:val="002B44E0"/>
    <w:rsid w:val="002B6481"/>
    <w:rsid w:val="002C2418"/>
    <w:rsid w:val="002C49A0"/>
    <w:rsid w:val="002C50F0"/>
    <w:rsid w:val="002D56FE"/>
    <w:rsid w:val="002D7453"/>
    <w:rsid w:val="002D7B56"/>
    <w:rsid w:val="0030159D"/>
    <w:rsid w:val="003028DA"/>
    <w:rsid w:val="00307869"/>
    <w:rsid w:val="003200B2"/>
    <w:rsid w:val="00330018"/>
    <w:rsid w:val="0033167A"/>
    <w:rsid w:val="00357F61"/>
    <w:rsid w:val="003650C8"/>
    <w:rsid w:val="003755B0"/>
    <w:rsid w:val="003B29D5"/>
    <w:rsid w:val="003E5495"/>
    <w:rsid w:val="003E649A"/>
    <w:rsid w:val="003F54B0"/>
    <w:rsid w:val="00412D90"/>
    <w:rsid w:val="004132E6"/>
    <w:rsid w:val="00415E10"/>
    <w:rsid w:val="004270D1"/>
    <w:rsid w:val="00432EB9"/>
    <w:rsid w:val="00434D88"/>
    <w:rsid w:val="00447C87"/>
    <w:rsid w:val="00447E22"/>
    <w:rsid w:val="00457D6A"/>
    <w:rsid w:val="004617F9"/>
    <w:rsid w:val="00461A82"/>
    <w:rsid w:val="00471327"/>
    <w:rsid w:val="004827D6"/>
    <w:rsid w:val="00491E8F"/>
    <w:rsid w:val="004A72BC"/>
    <w:rsid w:val="004B66F7"/>
    <w:rsid w:val="004D073A"/>
    <w:rsid w:val="004D5C18"/>
    <w:rsid w:val="004E73A0"/>
    <w:rsid w:val="004F1B28"/>
    <w:rsid w:val="00512983"/>
    <w:rsid w:val="00527601"/>
    <w:rsid w:val="00546CBD"/>
    <w:rsid w:val="00547C69"/>
    <w:rsid w:val="00550214"/>
    <w:rsid w:val="0055468C"/>
    <w:rsid w:val="0055781E"/>
    <w:rsid w:val="0058387A"/>
    <w:rsid w:val="005C2A1C"/>
    <w:rsid w:val="005D610F"/>
    <w:rsid w:val="005E06E5"/>
    <w:rsid w:val="005F0C5D"/>
    <w:rsid w:val="005F5321"/>
    <w:rsid w:val="005F751E"/>
    <w:rsid w:val="005F7C4B"/>
    <w:rsid w:val="006315D2"/>
    <w:rsid w:val="0063405F"/>
    <w:rsid w:val="00656B04"/>
    <w:rsid w:val="006726AC"/>
    <w:rsid w:val="00685066"/>
    <w:rsid w:val="006915EE"/>
    <w:rsid w:val="00693828"/>
    <w:rsid w:val="00696BE3"/>
    <w:rsid w:val="006A55C6"/>
    <w:rsid w:val="006A583C"/>
    <w:rsid w:val="006C3761"/>
    <w:rsid w:val="006C6820"/>
    <w:rsid w:val="006C6C3A"/>
    <w:rsid w:val="006D0F52"/>
    <w:rsid w:val="006D1206"/>
    <w:rsid w:val="006E156D"/>
    <w:rsid w:val="006E6138"/>
    <w:rsid w:val="006F0988"/>
    <w:rsid w:val="006F2D32"/>
    <w:rsid w:val="00713A2B"/>
    <w:rsid w:val="007144D4"/>
    <w:rsid w:val="0073142B"/>
    <w:rsid w:val="007379AA"/>
    <w:rsid w:val="00742AB7"/>
    <w:rsid w:val="00752971"/>
    <w:rsid w:val="00763461"/>
    <w:rsid w:val="007747B9"/>
    <w:rsid w:val="007A2C0C"/>
    <w:rsid w:val="007B1BC3"/>
    <w:rsid w:val="007E1B1D"/>
    <w:rsid w:val="007E3936"/>
    <w:rsid w:val="007F0593"/>
    <w:rsid w:val="007F4C48"/>
    <w:rsid w:val="008009FF"/>
    <w:rsid w:val="008053FF"/>
    <w:rsid w:val="00815615"/>
    <w:rsid w:val="008246B3"/>
    <w:rsid w:val="00840754"/>
    <w:rsid w:val="00842870"/>
    <w:rsid w:val="00855F92"/>
    <w:rsid w:val="00860CDE"/>
    <w:rsid w:val="00861EF9"/>
    <w:rsid w:val="008A1905"/>
    <w:rsid w:val="008A4662"/>
    <w:rsid w:val="008A5F0C"/>
    <w:rsid w:val="008B1B55"/>
    <w:rsid w:val="008B6BC8"/>
    <w:rsid w:val="008C1A64"/>
    <w:rsid w:val="008C69DA"/>
    <w:rsid w:val="008D4D46"/>
    <w:rsid w:val="008F7A28"/>
    <w:rsid w:val="00901496"/>
    <w:rsid w:val="0090531F"/>
    <w:rsid w:val="00910019"/>
    <w:rsid w:val="009234A5"/>
    <w:rsid w:val="00934EE6"/>
    <w:rsid w:val="00955949"/>
    <w:rsid w:val="0097777B"/>
    <w:rsid w:val="00984C68"/>
    <w:rsid w:val="0099623C"/>
    <w:rsid w:val="00996D1C"/>
    <w:rsid w:val="009E2D63"/>
    <w:rsid w:val="009F5D04"/>
    <w:rsid w:val="009F5F2B"/>
    <w:rsid w:val="00A01BFA"/>
    <w:rsid w:val="00A06B98"/>
    <w:rsid w:val="00A37741"/>
    <w:rsid w:val="00A42A29"/>
    <w:rsid w:val="00A43686"/>
    <w:rsid w:val="00A61839"/>
    <w:rsid w:val="00A63C00"/>
    <w:rsid w:val="00A72181"/>
    <w:rsid w:val="00A72E02"/>
    <w:rsid w:val="00A73D70"/>
    <w:rsid w:val="00A81554"/>
    <w:rsid w:val="00A82138"/>
    <w:rsid w:val="00A90E25"/>
    <w:rsid w:val="00A963FC"/>
    <w:rsid w:val="00AA02E4"/>
    <w:rsid w:val="00AE03BD"/>
    <w:rsid w:val="00AE5369"/>
    <w:rsid w:val="00AF180E"/>
    <w:rsid w:val="00AF7FFB"/>
    <w:rsid w:val="00B03912"/>
    <w:rsid w:val="00B05685"/>
    <w:rsid w:val="00B20B7C"/>
    <w:rsid w:val="00B216B6"/>
    <w:rsid w:val="00B40960"/>
    <w:rsid w:val="00B55699"/>
    <w:rsid w:val="00B8666D"/>
    <w:rsid w:val="00B9493B"/>
    <w:rsid w:val="00BC472F"/>
    <w:rsid w:val="00C246E1"/>
    <w:rsid w:val="00C3374D"/>
    <w:rsid w:val="00C46185"/>
    <w:rsid w:val="00C66937"/>
    <w:rsid w:val="00C73E07"/>
    <w:rsid w:val="00C77239"/>
    <w:rsid w:val="00C81D9C"/>
    <w:rsid w:val="00C82855"/>
    <w:rsid w:val="00C85540"/>
    <w:rsid w:val="00C91B0B"/>
    <w:rsid w:val="00C948D7"/>
    <w:rsid w:val="00CA719E"/>
    <w:rsid w:val="00CC0BEC"/>
    <w:rsid w:val="00CC723D"/>
    <w:rsid w:val="00CD0587"/>
    <w:rsid w:val="00CD54A6"/>
    <w:rsid w:val="00D001F9"/>
    <w:rsid w:val="00D0531F"/>
    <w:rsid w:val="00D06942"/>
    <w:rsid w:val="00D114E0"/>
    <w:rsid w:val="00D1395E"/>
    <w:rsid w:val="00D309CC"/>
    <w:rsid w:val="00D36381"/>
    <w:rsid w:val="00D37CE7"/>
    <w:rsid w:val="00D65651"/>
    <w:rsid w:val="00D81267"/>
    <w:rsid w:val="00D8324F"/>
    <w:rsid w:val="00D94A40"/>
    <w:rsid w:val="00DB6182"/>
    <w:rsid w:val="00DC0913"/>
    <w:rsid w:val="00DE4115"/>
    <w:rsid w:val="00DF3543"/>
    <w:rsid w:val="00E17F4D"/>
    <w:rsid w:val="00E20C41"/>
    <w:rsid w:val="00E31CD9"/>
    <w:rsid w:val="00E40255"/>
    <w:rsid w:val="00E5103F"/>
    <w:rsid w:val="00E6156C"/>
    <w:rsid w:val="00E658D9"/>
    <w:rsid w:val="00E87F5A"/>
    <w:rsid w:val="00E908EC"/>
    <w:rsid w:val="00EB0CD1"/>
    <w:rsid w:val="00EB0F88"/>
    <w:rsid w:val="00ED0E20"/>
    <w:rsid w:val="00ED762E"/>
    <w:rsid w:val="00F012C1"/>
    <w:rsid w:val="00F11109"/>
    <w:rsid w:val="00F140B8"/>
    <w:rsid w:val="00F23763"/>
    <w:rsid w:val="00F31DEE"/>
    <w:rsid w:val="00F50823"/>
    <w:rsid w:val="00F51C1B"/>
    <w:rsid w:val="00F539ED"/>
    <w:rsid w:val="00F57C1A"/>
    <w:rsid w:val="00F611B2"/>
    <w:rsid w:val="00F81DF5"/>
    <w:rsid w:val="00F8515F"/>
    <w:rsid w:val="00FA4B75"/>
    <w:rsid w:val="00FA72D6"/>
    <w:rsid w:val="00FB4042"/>
    <w:rsid w:val="00FC63BB"/>
    <w:rsid w:val="00FD5074"/>
    <w:rsid w:val="00FE51D5"/>
    <w:rsid w:val="27E85ADF"/>
    <w:rsid w:val="302A3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7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2376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237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23763"/>
    <w:rPr>
      <w:sz w:val="18"/>
      <w:szCs w:val="18"/>
    </w:rPr>
  </w:style>
  <w:style w:type="character" w:customStyle="1" w:styleId="Char">
    <w:name w:val="页脚 Char"/>
    <w:basedOn w:val="a0"/>
    <w:link w:val="a3"/>
    <w:uiPriority w:val="99"/>
    <w:semiHidden/>
    <w:qFormat/>
    <w:rsid w:val="00F23763"/>
    <w:rPr>
      <w:sz w:val="18"/>
      <w:szCs w:val="18"/>
    </w:rPr>
  </w:style>
  <w:style w:type="paragraph" w:customStyle="1" w:styleId="1">
    <w:name w:val="列出段落1"/>
    <w:basedOn w:val="a"/>
    <w:uiPriority w:val="34"/>
    <w:qFormat/>
    <w:rsid w:val="00F23763"/>
    <w:pPr>
      <w:ind w:firstLineChars="200" w:firstLine="420"/>
    </w:pPr>
  </w:style>
</w:styles>
</file>

<file path=word/webSettings.xml><?xml version="1.0" encoding="utf-8"?>
<w:webSettings xmlns:r="http://schemas.openxmlformats.org/officeDocument/2006/relationships" xmlns:w="http://schemas.openxmlformats.org/wordprocessingml/2006/main">
  <w:divs>
    <w:div w:id="184982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Pages>
  <Words>467</Words>
  <Characters>2668</Characters>
  <Application>Microsoft Office Word</Application>
  <DocSecurity>0</DocSecurity>
  <Lines>22</Lines>
  <Paragraphs>6</Paragraphs>
  <ScaleCrop>false</ScaleCrop>
  <Company>微软中国</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129</cp:revision>
  <dcterms:created xsi:type="dcterms:W3CDTF">2018-02-22T02:16:00Z</dcterms:created>
  <dcterms:modified xsi:type="dcterms:W3CDTF">2024-05-29T10:16:00Z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ICV">
    <vt:lpwstr>B6D2052817384CB28823D6FDB3FE75CE</vt:lpwstr>
  </property>
</Properties>
</file>