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14" w:rsidRDefault="005713F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2022</w:t>
      </w:r>
      <w:r w:rsidR="009D4D72">
        <w:rPr>
          <w:rFonts w:hint="eastAsia"/>
          <w:b/>
          <w:sz w:val="44"/>
          <w:szCs w:val="44"/>
        </w:rPr>
        <w:t>年龙南市税收返还及转移支付</w:t>
      </w:r>
    </w:p>
    <w:p w:rsidR="00E51414" w:rsidRDefault="009D4D7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决算情况说明</w:t>
      </w:r>
    </w:p>
    <w:p w:rsidR="00E51414" w:rsidRDefault="00E51414">
      <w:pPr>
        <w:jc w:val="center"/>
        <w:rPr>
          <w:b/>
          <w:sz w:val="44"/>
          <w:szCs w:val="44"/>
        </w:rPr>
      </w:pPr>
    </w:p>
    <w:p w:rsidR="00E51414" w:rsidRDefault="005713FB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年龙南市税收返还及转移支付合计</w:t>
      </w:r>
      <w:r>
        <w:rPr>
          <w:rFonts w:ascii="仿宋_GB2312" w:eastAsia="仿宋_GB2312" w:hAnsi="仿宋_GB2312" w:cs="仿宋_GB2312" w:hint="eastAsia"/>
          <w:sz w:val="28"/>
          <w:szCs w:val="28"/>
        </w:rPr>
        <w:t>168,119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万元，具体情况如下：</w:t>
      </w:r>
    </w:p>
    <w:p w:rsidR="00E51414" w:rsidRDefault="009D4D72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一、税收返还收入</w:t>
      </w:r>
    </w:p>
    <w:p w:rsidR="00E51414" w:rsidRDefault="005713FB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年龙南市税收返还决算数为</w:t>
      </w:r>
      <w:r>
        <w:rPr>
          <w:rFonts w:ascii="仿宋_GB2312" w:eastAsia="仿宋_GB2312" w:hAnsi="仿宋_GB2312" w:cs="仿宋_GB2312" w:hint="eastAsia"/>
          <w:sz w:val="28"/>
          <w:szCs w:val="28"/>
        </w:rPr>
        <w:t>19,874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万元，其中，增值税税收返还收入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9D4D7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508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增值税“五五分享”税收返还收入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9D4D72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912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其他返还性收入</w:t>
      </w:r>
      <w:r>
        <w:rPr>
          <w:rFonts w:ascii="仿宋_GB2312" w:eastAsia="仿宋_GB2312" w:hAnsi="仿宋_GB2312" w:cs="仿宋_GB2312" w:hint="eastAsia"/>
          <w:sz w:val="28"/>
          <w:szCs w:val="28"/>
        </w:rPr>
        <w:t>16,454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 w:rsidR="009D4D7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51414" w:rsidRDefault="009D4D72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二、一般性转移支付收入</w:t>
      </w:r>
    </w:p>
    <w:p w:rsidR="00E51414" w:rsidRDefault="009D4D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年龙南市一般性转移支付决算数为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121,171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万元。其中，均衡性转移支付收入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18,226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万元，县级基本财力保障机制奖补资金收入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8,931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万元，结算补助收入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6,743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万元，产粮（油）大县奖励资金收入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万元，重点生态功能区转移支付收入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80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万元，固定数额补助收入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48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万元，革命老区转移支付收入</w:t>
      </w:r>
      <w:r w:rsidR="005713FB">
        <w:rPr>
          <w:rFonts w:ascii="仿宋_GB2312" w:eastAsia="仿宋_GB2312" w:hAnsi="仿宋_GB2312" w:cs="仿宋_GB2312" w:hint="eastAsia"/>
          <w:sz w:val="28"/>
          <w:szCs w:val="28"/>
        </w:rPr>
        <w:t>5,471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欠发达</w:t>
      </w:r>
      <w:r>
        <w:rPr>
          <w:rFonts w:ascii="仿宋_GB2312" w:eastAsia="仿宋_GB2312" w:hAnsi="仿宋_GB2312" w:cs="仿宋_GB2312" w:hint="eastAsia"/>
          <w:sz w:val="28"/>
          <w:szCs w:val="28"/>
        </w:rPr>
        <w:t>地区转移支付收入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4,171</w:t>
      </w:r>
      <w:r>
        <w:rPr>
          <w:rFonts w:ascii="仿宋_GB2312" w:eastAsia="仿宋_GB2312" w:hAnsi="仿宋_GB2312" w:cs="仿宋_GB2312" w:hint="eastAsia"/>
          <w:sz w:val="28"/>
          <w:szCs w:val="28"/>
        </w:rPr>
        <w:t>元，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一般公共服务共同财政事权转移支付收入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23万元，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国防共同财政事权转移支付收入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23万元，</w:t>
      </w:r>
      <w:r>
        <w:rPr>
          <w:rFonts w:ascii="仿宋_GB2312" w:eastAsia="仿宋_GB2312" w:hAnsi="仿宋_GB2312" w:cs="仿宋_GB2312" w:hint="eastAsia"/>
          <w:sz w:val="28"/>
          <w:szCs w:val="28"/>
        </w:rPr>
        <w:t>公共安全共同财政事权转移支付收入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347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万元，教育共同财政事权转移支付收入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050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万元，科学技术共同财政事权转移支付收入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71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万元，文化旅游体育与传媒共同财政事权转移支付收入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691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万元，社会保障和就业共同财政事权转移支付收入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14,010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万元，医疗卫生共同财政事权转移支付收入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3,388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万元，节能环保共同财政事权</w:t>
      </w:r>
      <w:r>
        <w:rPr>
          <w:rFonts w:ascii="仿宋_GB2312" w:eastAsia="仿宋_GB2312" w:hAnsi="仿宋_GB2312" w:cs="仿宋_GB2312" w:hint="eastAsia"/>
          <w:sz w:val="28"/>
          <w:szCs w:val="28"/>
        </w:rPr>
        <w:t>转移支付收入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571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万元，农林水共同财政事权转移支付收入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10,120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万元，交通运输共同财政事权转移支付收入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2,051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万元，住房保障共同财政事权转移支付收入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2,194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万元，灾害防治及应急管理共同财政事权转移支付收入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660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增值税留抵退税转移支付收入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3,125万元，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其他退税减税降费转移支付收入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2,503万元，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补充县区财力转移支付收入9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,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885万元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E51414" w:rsidRDefault="009D4D72">
      <w:pPr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三、专项转移支付收入</w:t>
      </w:r>
    </w:p>
    <w:p w:rsidR="00E51414" w:rsidRDefault="009D4D72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年龙南市专项转移支付决算数为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27,074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万元。其中，一般公共服务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383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国防100万元，</w:t>
      </w:r>
      <w:r>
        <w:rPr>
          <w:rFonts w:ascii="仿宋_GB2312" w:eastAsia="仿宋_GB2312" w:hAnsi="仿宋_GB2312" w:cs="仿宋_GB2312" w:hint="eastAsia"/>
          <w:sz w:val="28"/>
          <w:szCs w:val="28"/>
        </w:rPr>
        <w:t>公共安全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万元，教育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1,091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万元，科学技术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135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万元，文化旅游体育与传媒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335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万元，社会保障和就业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235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卫生健康165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万元，节能环保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7,479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万元，城乡社区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496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万元，农林水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6,418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万元，交通运输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108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万元，资源勘探</w:t>
      </w:r>
      <w:r>
        <w:rPr>
          <w:rFonts w:ascii="仿宋_GB2312" w:eastAsia="仿宋_GB2312" w:hAnsi="仿宋_GB2312" w:cs="仿宋_GB2312" w:hint="eastAsia"/>
          <w:sz w:val="28"/>
          <w:szCs w:val="28"/>
        </w:rPr>
        <w:t>工业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信息等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/>
        </w:rPr>
        <w:t>,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044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万元，商业服务业等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,123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自然资源海洋气象等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1,089万元，</w:t>
      </w:r>
      <w:r>
        <w:rPr>
          <w:rFonts w:ascii="仿宋_GB2312" w:eastAsia="仿宋_GB2312" w:hAnsi="仿宋_GB2312" w:cs="仿宋_GB2312" w:hint="eastAsia"/>
          <w:sz w:val="28"/>
          <w:szCs w:val="28"/>
        </w:rPr>
        <w:t>住房保障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653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49547A" w:rsidRPr="0049547A">
        <w:rPr>
          <w:rFonts w:ascii="仿宋_GB2312" w:eastAsia="仿宋_GB2312" w:hAnsi="仿宋_GB2312" w:cs="仿宋_GB2312" w:hint="eastAsia"/>
          <w:sz w:val="28"/>
          <w:szCs w:val="28"/>
        </w:rPr>
        <w:t>粮油物资储备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50万元，</w:t>
      </w:r>
      <w:r>
        <w:rPr>
          <w:rFonts w:ascii="仿宋_GB2312" w:eastAsia="仿宋_GB2312" w:hAnsi="仿宋_GB2312" w:cs="仿宋_GB2312" w:hint="eastAsia"/>
          <w:sz w:val="28"/>
          <w:szCs w:val="28"/>
        </w:rPr>
        <w:t>灾害防治及应急管理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1,130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万元，其他</w:t>
      </w:r>
      <w:r>
        <w:rPr>
          <w:rFonts w:ascii="仿宋_GB2312" w:eastAsia="仿宋_GB2312" w:hAnsi="仿宋_GB2312" w:cs="仿宋_GB2312" w:hint="eastAsia"/>
          <w:sz w:val="28"/>
          <w:szCs w:val="28"/>
        </w:rPr>
        <w:t>收入</w:t>
      </w:r>
      <w:r w:rsidR="0049547A">
        <w:rPr>
          <w:rFonts w:ascii="仿宋_GB2312" w:eastAsia="仿宋_GB2312" w:hAnsi="仿宋_GB2312" w:cs="仿宋_GB2312" w:hint="eastAsia"/>
          <w:sz w:val="28"/>
          <w:szCs w:val="28"/>
        </w:rPr>
        <w:t>37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万元。</w:t>
      </w:r>
    </w:p>
    <w:sectPr w:rsidR="00E51414" w:rsidSect="00E51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72" w:rsidRDefault="009D4D72" w:rsidP="005713FB">
      <w:r>
        <w:separator/>
      </w:r>
    </w:p>
  </w:endnote>
  <w:endnote w:type="continuationSeparator" w:id="1">
    <w:p w:rsidR="009D4D72" w:rsidRDefault="009D4D72" w:rsidP="0057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72" w:rsidRDefault="009D4D72" w:rsidP="005713FB">
      <w:r>
        <w:separator/>
      </w:r>
    </w:p>
  </w:footnote>
  <w:footnote w:type="continuationSeparator" w:id="1">
    <w:p w:rsidR="009D4D72" w:rsidRDefault="009D4D72" w:rsidP="00571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5C3"/>
    <w:rsid w:val="001248F3"/>
    <w:rsid w:val="001457D5"/>
    <w:rsid w:val="00282742"/>
    <w:rsid w:val="00371097"/>
    <w:rsid w:val="00371742"/>
    <w:rsid w:val="0049547A"/>
    <w:rsid w:val="005534AF"/>
    <w:rsid w:val="005713FB"/>
    <w:rsid w:val="005D1853"/>
    <w:rsid w:val="006A0969"/>
    <w:rsid w:val="006C44F8"/>
    <w:rsid w:val="00770373"/>
    <w:rsid w:val="007E05C3"/>
    <w:rsid w:val="008236A8"/>
    <w:rsid w:val="00936EF5"/>
    <w:rsid w:val="009D4D72"/>
    <w:rsid w:val="009F1AF1"/>
    <w:rsid w:val="00A01945"/>
    <w:rsid w:val="00A257A9"/>
    <w:rsid w:val="00BA03A0"/>
    <w:rsid w:val="00BF5DE2"/>
    <w:rsid w:val="00C111D3"/>
    <w:rsid w:val="00D77910"/>
    <w:rsid w:val="00E51414"/>
    <w:rsid w:val="00EF321C"/>
    <w:rsid w:val="00F02D31"/>
    <w:rsid w:val="00F7576B"/>
    <w:rsid w:val="00FE36E4"/>
    <w:rsid w:val="00FF14CA"/>
    <w:rsid w:val="10FA6686"/>
    <w:rsid w:val="1DFD7A21"/>
    <w:rsid w:val="26055AC8"/>
    <w:rsid w:val="26363C9D"/>
    <w:rsid w:val="42247940"/>
    <w:rsid w:val="51011045"/>
    <w:rsid w:val="53241EF5"/>
    <w:rsid w:val="53D80FF4"/>
    <w:rsid w:val="6A78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51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1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14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1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4</cp:revision>
  <dcterms:created xsi:type="dcterms:W3CDTF">2022-09-20T03:48:00Z</dcterms:created>
  <dcterms:modified xsi:type="dcterms:W3CDTF">2023-09-18T03:55:00Z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