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DCB51">
      <w:pPr>
        <w:ind w:firstLine="883" w:firstLineChars="20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二〇二〇年龙南市一般公共预算支出执行情况说明</w:t>
      </w:r>
    </w:p>
    <w:p w14:paraId="3689C9E5">
      <w:pPr>
        <w:ind w:firstLine="560" w:firstLineChars="200"/>
        <w:rPr>
          <w:rFonts w:ascii="仿宋" w:hAnsi="仿宋" w:eastAsia="仿宋"/>
          <w:sz w:val="28"/>
          <w:szCs w:val="28"/>
        </w:rPr>
      </w:pPr>
    </w:p>
    <w:p w14:paraId="616986CD">
      <w:pPr>
        <w:ind w:firstLine="562" w:firstLineChars="200"/>
        <w:rPr>
          <w:rFonts w:asciiTheme="minorEastAsia" w:hAnsiTheme="minorEastAsia"/>
          <w:b/>
          <w:sz w:val="28"/>
          <w:szCs w:val="28"/>
        </w:rPr>
      </w:pPr>
      <w:r>
        <w:rPr>
          <w:rFonts w:hint="eastAsia" w:asciiTheme="minorEastAsia" w:hAnsiTheme="minorEastAsia"/>
          <w:b/>
          <w:sz w:val="28"/>
          <w:szCs w:val="28"/>
        </w:rPr>
        <w:t xml:space="preserve">一、一般公共服务支出 </w:t>
      </w:r>
    </w:p>
    <w:p w14:paraId="28F7BE1D">
      <w:pPr>
        <w:ind w:firstLine="560" w:firstLineChars="200"/>
        <w:rPr>
          <w:rFonts w:asciiTheme="minorEastAsia" w:hAnsiTheme="minorEastAsia"/>
          <w:sz w:val="28"/>
          <w:szCs w:val="28"/>
        </w:rPr>
      </w:pPr>
      <w:r>
        <w:rPr>
          <w:rFonts w:hint="eastAsia" w:asciiTheme="minorEastAsia" w:hAnsiTheme="minorEastAsia"/>
          <w:sz w:val="28"/>
          <w:szCs w:val="28"/>
        </w:rPr>
        <w:t>1.税收事务执行数增长25.3%，主要是2020年安排税收征管经费及财税目标管理经费较多。</w:t>
      </w:r>
    </w:p>
    <w:p w14:paraId="33F77DB9">
      <w:pPr>
        <w:ind w:firstLine="560" w:firstLineChars="200"/>
        <w:rPr>
          <w:rFonts w:asciiTheme="minorEastAsia" w:hAnsiTheme="minorEastAsia"/>
          <w:sz w:val="28"/>
          <w:szCs w:val="28"/>
        </w:rPr>
      </w:pPr>
      <w:r>
        <w:rPr>
          <w:rFonts w:hint="eastAsia" w:asciiTheme="minorEastAsia" w:hAnsiTheme="minorEastAsia"/>
          <w:sz w:val="28"/>
          <w:szCs w:val="28"/>
        </w:rPr>
        <w:t xml:space="preserve">2.审计事务执行数增长17.1%，主要是2020年安排审计工作经费较多。           </w:t>
      </w:r>
    </w:p>
    <w:p w14:paraId="28C00BFC">
      <w:pPr>
        <w:ind w:firstLine="560" w:firstLineChars="200"/>
        <w:rPr>
          <w:rFonts w:asciiTheme="minorEastAsia" w:hAnsiTheme="minorEastAsia"/>
          <w:sz w:val="28"/>
          <w:szCs w:val="28"/>
        </w:rPr>
      </w:pPr>
      <w:r>
        <w:rPr>
          <w:rFonts w:hint="eastAsia" w:asciiTheme="minorEastAsia" w:hAnsiTheme="minorEastAsia"/>
          <w:sz w:val="28"/>
          <w:szCs w:val="28"/>
        </w:rPr>
        <w:t>3.</w:t>
      </w:r>
      <w:r>
        <w:rPr>
          <w:rFonts w:hint="eastAsia"/>
        </w:rPr>
        <w:t xml:space="preserve"> </w:t>
      </w:r>
      <w:r>
        <w:rPr>
          <w:rFonts w:hint="eastAsia" w:asciiTheme="minorEastAsia" w:hAnsiTheme="minorEastAsia"/>
          <w:sz w:val="28"/>
          <w:szCs w:val="28"/>
        </w:rPr>
        <w:t>纪检监察事务执行数下降52.9%，主要是2019年纪委监委罚没收入增加较多，安排的非税收入成本性支出相应增加。</w:t>
      </w:r>
    </w:p>
    <w:p w14:paraId="2573C9D7">
      <w:pPr>
        <w:ind w:firstLine="560" w:firstLineChars="200"/>
        <w:rPr>
          <w:rFonts w:asciiTheme="minorEastAsia" w:hAnsiTheme="minorEastAsia"/>
          <w:sz w:val="28"/>
          <w:szCs w:val="28"/>
        </w:rPr>
      </w:pPr>
      <w:r>
        <w:rPr>
          <w:rFonts w:hint="eastAsia" w:asciiTheme="minorEastAsia" w:hAnsiTheme="minorEastAsia"/>
          <w:sz w:val="28"/>
          <w:szCs w:val="28"/>
        </w:rPr>
        <w:t>4.商贸事务执行数下降100%，主要是2020年该科目未发生任何费用。</w:t>
      </w:r>
    </w:p>
    <w:p w14:paraId="63188DB7">
      <w:pPr>
        <w:ind w:firstLine="560" w:firstLineChars="200"/>
        <w:rPr>
          <w:rFonts w:asciiTheme="minorEastAsia" w:hAnsiTheme="minorEastAsia"/>
          <w:sz w:val="28"/>
          <w:szCs w:val="28"/>
        </w:rPr>
      </w:pPr>
      <w:r>
        <w:rPr>
          <w:rFonts w:hint="eastAsia" w:asciiTheme="minorEastAsia" w:hAnsiTheme="minorEastAsia"/>
          <w:sz w:val="28"/>
          <w:szCs w:val="28"/>
        </w:rPr>
        <w:t>5.民族事务执行数增长70%，主要是2020年省级追加的少数民族发展专项资金较多。</w:t>
      </w:r>
    </w:p>
    <w:p w14:paraId="271257A4">
      <w:pPr>
        <w:ind w:firstLine="560" w:firstLineChars="200"/>
        <w:rPr>
          <w:rFonts w:asciiTheme="minorEastAsia" w:hAnsiTheme="minorEastAsia"/>
          <w:sz w:val="28"/>
          <w:szCs w:val="28"/>
        </w:rPr>
      </w:pPr>
      <w:r>
        <w:rPr>
          <w:rFonts w:hint="eastAsia" w:asciiTheme="minorEastAsia" w:hAnsiTheme="minorEastAsia"/>
          <w:sz w:val="28"/>
          <w:szCs w:val="28"/>
        </w:rPr>
        <w:t>6.党委办公厅(室)及相关机构事务执行数增长37%，主要是2020年本级一次性追加安可替代工程经费较多。</w:t>
      </w:r>
    </w:p>
    <w:p w14:paraId="2BFC4013">
      <w:pPr>
        <w:ind w:firstLine="560" w:firstLineChars="200"/>
        <w:rPr>
          <w:rFonts w:asciiTheme="minorEastAsia" w:hAnsiTheme="minorEastAsia"/>
          <w:sz w:val="28"/>
          <w:szCs w:val="28"/>
        </w:rPr>
      </w:pPr>
      <w:r>
        <w:rPr>
          <w:rFonts w:hint="eastAsia" w:asciiTheme="minorEastAsia" w:hAnsiTheme="minorEastAsia"/>
          <w:sz w:val="28"/>
          <w:szCs w:val="28"/>
        </w:rPr>
        <w:t>7.其他一般公共服务支出(款)执行数下降100%，主要是2020年该科目未发生支出。</w:t>
      </w:r>
    </w:p>
    <w:p w14:paraId="3590CA51">
      <w:pPr>
        <w:ind w:firstLine="562" w:firstLineChars="200"/>
        <w:rPr>
          <w:rFonts w:asciiTheme="minorEastAsia" w:hAnsiTheme="minorEastAsia"/>
          <w:b/>
          <w:sz w:val="28"/>
          <w:szCs w:val="28"/>
        </w:rPr>
      </w:pPr>
      <w:r>
        <w:rPr>
          <w:rFonts w:hint="eastAsia" w:asciiTheme="minorEastAsia" w:hAnsiTheme="minorEastAsia"/>
          <w:b/>
          <w:sz w:val="28"/>
          <w:szCs w:val="28"/>
        </w:rPr>
        <w:t>二、国防支出</w:t>
      </w:r>
    </w:p>
    <w:p w14:paraId="3A951462">
      <w:pPr>
        <w:ind w:firstLine="560" w:firstLineChars="200"/>
        <w:rPr>
          <w:rFonts w:asciiTheme="minorEastAsia" w:hAnsiTheme="minorEastAsia"/>
          <w:sz w:val="28"/>
          <w:szCs w:val="28"/>
        </w:rPr>
      </w:pPr>
      <w:r>
        <w:rPr>
          <w:rFonts w:hint="eastAsia" w:asciiTheme="minorEastAsia" w:hAnsiTheme="minorEastAsia"/>
          <w:sz w:val="28"/>
          <w:szCs w:val="28"/>
        </w:rPr>
        <w:t>8.国防支出执行数下降50%，主要是 2019年市级追加的人防建设补助经费较多。</w:t>
      </w:r>
    </w:p>
    <w:p w14:paraId="6AB98693">
      <w:pPr>
        <w:ind w:firstLine="562" w:firstLineChars="200"/>
        <w:rPr>
          <w:rFonts w:asciiTheme="minorEastAsia" w:hAnsiTheme="minorEastAsia"/>
          <w:b/>
          <w:sz w:val="28"/>
          <w:szCs w:val="28"/>
        </w:rPr>
      </w:pPr>
      <w:r>
        <w:rPr>
          <w:rFonts w:hint="eastAsia" w:asciiTheme="minorEastAsia" w:hAnsiTheme="minorEastAsia"/>
          <w:b/>
          <w:sz w:val="28"/>
          <w:szCs w:val="28"/>
        </w:rPr>
        <w:t>三、公共安全支出</w:t>
      </w:r>
    </w:p>
    <w:p w14:paraId="0D1BE2DC">
      <w:pPr>
        <w:ind w:firstLine="560" w:firstLineChars="200"/>
        <w:rPr>
          <w:rFonts w:asciiTheme="minorEastAsia" w:hAnsiTheme="minorEastAsia"/>
          <w:sz w:val="28"/>
          <w:szCs w:val="28"/>
        </w:rPr>
      </w:pPr>
      <w:r>
        <w:rPr>
          <w:rFonts w:hint="eastAsia" w:asciiTheme="minorEastAsia" w:hAnsiTheme="minorEastAsia"/>
          <w:sz w:val="28"/>
          <w:szCs w:val="28"/>
        </w:rPr>
        <w:t>9.司法执行数增长22.8%，主要是 2020 年本级追加雨润项目律师代理经费159万元。</w:t>
      </w:r>
      <w:r>
        <w:rPr>
          <w:rFonts w:asciiTheme="minorEastAsia" w:hAnsiTheme="minorEastAsia"/>
          <w:sz w:val="28"/>
          <w:szCs w:val="28"/>
        </w:rPr>
        <w:t xml:space="preserve"> </w:t>
      </w:r>
    </w:p>
    <w:p w14:paraId="3BEF7612">
      <w:pPr>
        <w:ind w:firstLine="562" w:firstLineChars="200"/>
        <w:rPr>
          <w:rFonts w:asciiTheme="minorEastAsia" w:hAnsiTheme="minorEastAsia"/>
          <w:sz w:val="28"/>
          <w:szCs w:val="28"/>
        </w:rPr>
      </w:pPr>
      <w:r>
        <w:rPr>
          <w:rFonts w:hint="eastAsia" w:asciiTheme="minorEastAsia" w:hAnsiTheme="minorEastAsia"/>
          <w:b/>
          <w:sz w:val="28"/>
          <w:szCs w:val="28"/>
        </w:rPr>
        <w:t>四、教育支出</w:t>
      </w:r>
    </w:p>
    <w:p w14:paraId="3319AA5F">
      <w:pPr>
        <w:ind w:firstLine="560" w:firstLineChars="200"/>
        <w:rPr>
          <w:rFonts w:asciiTheme="minorEastAsia" w:hAnsiTheme="minorEastAsia"/>
          <w:sz w:val="28"/>
          <w:szCs w:val="28"/>
        </w:rPr>
      </w:pPr>
      <w:r>
        <w:rPr>
          <w:rFonts w:hint="eastAsia" w:asciiTheme="minorEastAsia" w:hAnsiTheme="minorEastAsia"/>
          <w:sz w:val="28"/>
          <w:szCs w:val="28"/>
        </w:rPr>
        <w:t>10.职业教育执行数增长39.3%，主要是2020年省级追加安排职专教育经费367万元。</w:t>
      </w:r>
    </w:p>
    <w:p w14:paraId="78CED630">
      <w:pPr>
        <w:ind w:firstLine="560" w:firstLineChars="200"/>
        <w:rPr>
          <w:rFonts w:asciiTheme="minorEastAsia" w:hAnsiTheme="minorEastAsia"/>
          <w:sz w:val="28"/>
          <w:szCs w:val="28"/>
        </w:rPr>
      </w:pPr>
      <w:r>
        <w:rPr>
          <w:rFonts w:hint="eastAsia" w:asciiTheme="minorEastAsia" w:hAnsiTheme="minorEastAsia"/>
          <w:sz w:val="28"/>
          <w:szCs w:val="28"/>
        </w:rPr>
        <w:t>11.教育费附加安排的支出执行数增长40.9%，主要是2020年收到的教育费附加收入较多，故该项支出也相应较多。</w:t>
      </w:r>
    </w:p>
    <w:p w14:paraId="25D8192B">
      <w:pPr>
        <w:ind w:firstLine="560" w:firstLineChars="200"/>
        <w:rPr>
          <w:rFonts w:asciiTheme="minorEastAsia" w:hAnsiTheme="minorEastAsia"/>
          <w:sz w:val="28"/>
          <w:szCs w:val="28"/>
        </w:rPr>
      </w:pPr>
      <w:r>
        <w:rPr>
          <w:rFonts w:hint="eastAsia" w:asciiTheme="minorEastAsia" w:hAnsiTheme="minorEastAsia"/>
          <w:sz w:val="28"/>
          <w:szCs w:val="28"/>
        </w:rPr>
        <w:t>12.其他教育支出执行数下降34.5%，主要是贯彻落实过紧日子要求，大力压减培训等一般性支出。</w:t>
      </w:r>
    </w:p>
    <w:p w14:paraId="6252EC11">
      <w:pPr>
        <w:ind w:firstLine="562" w:firstLineChars="200"/>
        <w:rPr>
          <w:rFonts w:asciiTheme="minorEastAsia" w:hAnsiTheme="minorEastAsia"/>
          <w:b/>
          <w:sz w:val="28"/>
          <w:szCs w:val="28"/>
        </w:rPr>
      </w:pPr>
      <w:r>
        <w:rPr>
          <w:rFonts w:hint="eastAsia" w:asciiTheme="minorEastAsia" w:hAnsiTheme="minorEastAsia"/>
          <w:b/>
          <w:sz w:val="28"/>
          <w:szCs w:val="28"/>
        </w:rPr>
        <w:t>五、科学技术支出</w:t>
      </w:r>
    </w:p>
    <w:p w14:paraId="20491504">
      <w:pPr>
        <w:ind w:firstLine="560" w:firstLineChars="200"/>
        <w:rPr>
          <w:rFonts w:asciiTheme="minorEastAsia" w:hAnsiTheme="minorEastAsia"/>
          <w:sz w:val="28"/>
          <w:szCs w:val="28"/>
        </w:rPr>
      </w:pPr>
      <w:r>
        <w:rPr>
          <w:rFonts w:hint="eastAsia" w:asciiTheme="minorEastAsia" w:hAnsiTheme="minorEastAsia"/>
          <w:sz w:val="28"/>
          <w:szCs w:val="28"/>
        </w:rPr>
        <w:t>13.科学技术支出执行数增长5.6%，技术研究与开发执行数增长 56.3%，社会科学执行数增长27.6%，主要是2020年本级进一步加大科技投入，安排498万元购买发明专利第三方服务经费498万元。</w:t>
      </w:r>
    </w:p>
    <w:p w14:paraId="4D16EB8E">
      <w:pPr>
        <w:ind w:firstLine="560" w:firstLineChars="200"/>
        <w:rPr>
          <w:rFonts w:asciiTheme="minorEastAsia" w:hAnsiTheme="minorEastAsia"/>
          <w:sz w:val="28"/>
          <w:szCs w:val="28"/>
        </w:rPr>
      </w:pPr>
      <w:r>
        <w:rPr>
          <w:rFonts w:hint="eastAsia" w:asciiTheme="minorEastAsia" w:hAnsiTheme="minorEastAsia"/>
          <w:sz w:val="28"/>
          <w:szCs w:val="28"/>
        </w:rPr>
        <w:t>14.科学技术普及执行数下降46.7%，主要是2019 年省级追加的科普经费较多。</w:t>
      </w:r>
    </w:p>
    <w:p w14:paraId="3895E50C">
      <w:pPr>
        <w:ind w:firstLine="562" w:firstLineChars="200"/>
        <w:rPr>
          <w:rFonts w:asciiTheme="minorEastAsia" w:hAnsiTheme="minorEastAsia"/>
          <w:b/>
          <w:sz w:val="28"/>
          <w:szCs w:val="28"/>
        </w:rPr>
      </w:pPr>
      <w:r>
        <w:rPr>
          <w:rFonts w:hint="eastAsia" w:asciiTheme="minorEastAsia" w:hAnsiTheme="minorEastAsia"/>
          <w:b/>
          <w:sz w:val="28"/>
          <w:szCs w:val="28"/>
        </w:rPr>
        <w:t>六、文化体育与传媒支出</w:t>
      </w:r>
    </w:p>
    <w:p w14:paraId="0EB772C6">
      <w:pPr>
        <w:ind w:firstLine="560" w:firstLineChars="200"/>
        <w:rPr>
          <w:rFonts w:asciiTheme="minorEastAsia" w:hAnsiTheme="minorEastAsia"/>
          <w:sz w:val="28"/>
          <w:szCs w:val="28"/>
        </w:rPr>
      </w:pPr>
      <w:r>
        <w:rPr>
          <w:rFonts w:hint="eastAsia" w:asciiTheme="minorEastAsia" w:hAnsiTheme="minorEastAsia"/>
          <w:sz w:val="28"/>
          <w:szCs w:val="28"/>
        </w:rPr>
        <w:t>15.文化旅游体育与传媒支出执行数增长607.8%，文化和旅游执行数增长779.9%，体育执行数增长267.4%，主要是根据《赣州市人民政府办公室印发关于加大力度补短板强弱项决胜全面建成小康社会责任分工方案的通知》（〔2020〕57号）要求，2020年人均文化体育与传媒财政支出”指标目标值需大于或等于200元，故此项支出较2019年增幅较大。</w:t>
      </w:r>
    </w:p>
    <w:p w14:paraId="4FB94FC9">
      <w:pPr>
        <w:ind w:firstLine="560" w:firstLineChars="200"/>
        <w:rPr>
          <w:rFonts w:asciiTheme="minorEastAsia" w:hAnsiTheme="minorEastAsia"/>
          <w:sz w:val="28"/>
          <w:szCs w:val="28"/>
        </w:rPr>
      </w:pPr>
      <w:r>
        <w:rPr>
          <w:rFonts w:hint="eastAsia" w:asciiTheme="minorEastAsia" w:hAnsiTheme="minorEastAsia"/>
          <w:sz w:val="28"/>
          <w:szCs w:val="28"/>
        </w:rPr>
        <w:t>16.文物执行数增长45%，主要是2020年本级追加的保护文物经费较多。</w:t>
      </w:r>
    </w:p>
    <w:p w14:paraId="6BCE893A">
      <w:pPr>
        <w:ind w:firstLine="560" w:firstLineChars="200"/>
        <w:rPr>
          <w:rFonts w:asciiTheme="minorEastAsia" w:hAnsiTheme="minorEastAsia"/>
          <w:sz w:val="28"/>
          <w:szCs w:val="28"/>
        </w:rPr>
      </w:pPr>
      <w:r>
        <w:rPr>
          <w:rFonts w:hint="eastAsia" w:asciiTheme="minorEastAsia" w:hAnsiTheme="minorEastAsia"/>
          <w:sz w:val="28"/>
          <w:szCs w:val="28"/>
        </w:rPr>
        <w:t>17.广播电视执行数增长184.3%，主要是2020年本级预算安排的广播运维费较多。</w:t>
      </w:r>
    </w:p>
    <w:p w14:paraId="61CF042F">
      <w:pPr>
        <w:ind w:firstLine="560" w:firstLineChars="200"/>
        <w:rPr>
          <w:rFonts w:asciiTheme="minorEastAsia" w:hAnsiTheme="minorEastAsia"/>
          <w:sz w:val="28"/>
          <w:szCs w:val="28"/>
        </w:rPr>
      </w:pPr>
      <w:r>
        <w:rPr>
          <w:rFonts w:hint="eastAsia" w:asciiTheme="minorEastAsia" w:hAnsiTheme="minorEastAsia"/>
          <w:sz w:val="28"/>
          <w:szCs w:val="28"/>
        </w:rPr>
        <w:t>18.其他文化体育与传媒支出执行数增长2102.9%，主要是2020年安排融媒体建设中心经费较多。</w:t>
      </w:r>
    </w:p>
    <w:p w14:paraId="2AD83CD6">
      <w:pPr>
        <w:ind w:firstLine="562" w:firstLineChars="200"/>
        <w:rPr>
          <w:rFonts w:asciiTheme="minorEastAsia" w:hAnsiTheme="minorEastAsia"/>
          <w:b/>
          <w:sz w:val="28"/>
          <w:szCs w:val="28"/>
        </w:rPr>
      </w:pPr>
      <w:r>
        <w:rPr>
          <w:rFonts w:hint="eastAsia" w:asciiTheme="minorEastAsia" w:hAnsiTheme="minorEastAsia"/>
          <w:b/>
          <w:sz w:val="28"/>
          <w:szCs w:val="28"/>
        </w:rPr>
        <w:t>七、</w:t>
      </w:r>
      <w:r>
        <w:rPr>
          <w:rFonts w:hint="eastAsia" w:asciiTheme="minorEastAsia" w:hAnsiTheme="minorEastAsia"/>
          <w:b/>
          <w:sz w:val="28"/>
          <w:szCs w:val="28"/>
          <w:lang w:eastAsia="zh-CN"/>
        </w:rPr>
        <w:t>社会保障</w:t>
      </w:r>
      <w:r>
        <w:rPr>
          <w:rFonts w:hint="eastAsia" w:asciiTheme="minorEastAsia" w:hAnsiTheme="minorEastAsia"/>
          <w:b/>
          <w:sz w:val="28"/>
          <w:szCs w:val="28"/>
        </w:rPr>
        <w:t>和就业支出</w:t>
      </w:r>
    </w:p>
    <w:p w14:paraId="4C38FC46">
      <w:pPr>
        <w:ind w:firstLine="560" w:firstLineChars="200"/>
        <w:rPr>
          <w:rFonts w:asciiTheme="minorEastAsia" w:hAnsiTheme="minorEastAsia"/>
          <w:sz w:val="28"/>
          <w:szCs w:val="28"/>
        </w:rPr>
      </w:pPr>
      <w:r>
        <w:rPr>
          <w:rFonts w:hint="eastAsia" w:asciiTheme="minorEastAsia" w:hAnsiTheme="minorEastAsia"/>
          <w:sz w:val="28"/>
          <w:szCs w:val="28"/>
        </w:rPr>
        <w:t>19.社会保障和就业支出执行数增长5.9%，人力资源和社会保障管理事务执行数增长98.3%，主要是2020年预算安排职业年金投资收益支出615万元。</w:t>
      </w:r>
    </w:p>
    <w:p w14:paraId="0E7C060B">
      <w:pPr>
        <w:ind w:firstLine="560" w:firstLineChars="200"/>
        <w:rPr>
          <w:rFonts w:asciiTheme="minorEastAsia" w:hAnsiTheme="minorEastAsia"/>
          <w:sz w:val="28"/>
          <w:szCs w:val="28"/>
        </w:rPr>
      </w:pPr>
      <w:r>
        <w:rPr>
          <w:rFonts w:hint="eastAsia" w:asciiTheme="minorEastAsia" w:hAnsiTheme="minorEastAsia"/>
          <w:sz w:val="28"/>
          <w:szCs w:val="28"/>
        </w:rPr>
        <w:t>20.民政管理事务执行数下降27.2%，主要是2020年按要求收回民政部门存量资金，相应作冲减支出处理。</w:t>
      </w:r>
      <w:bookmarkStart w:id="0" w:name="_GoBack"/>
      <w:bookmarkEnd w:id="0"/>
    </w:p>
    <w:p w14:paraId="0B929346">
      <w:pPr>
        <w:ind w:firstLine="560" w:firstLineChars="200"/>
        <w:rPr>
          <w:rFonts w:asciiTheme="minorEastAsia" w:hAnsiTheme="minorEastAsia"/>
          <w:sz w:val="28"/>
          <w:szCs w:val="28"/>
        </w:rPr>
      </w:pPr>
      <w:r>
        <w:rPr>
          <w:rFonts w:hint="eastAsia" w:asciiTheme="minorEastAsia" w:hAnsiTheme="minorEastAsia"/>
          <w:sz w:val="28"/>
          <w:szCs w:val="28"/>
        </w:rPr>
        <w:t>21.行政事业单位养老支出执行数增长31.4%，主要是机构改革后，2020年预算安排养老支出6600万元，中央追加安排养老支出1966万元。</w:t>
      </w:r>
    </w:p>
    <w:p w14:paraId="12531CBE">
      <w:pPr>
        <w:ind w:firstLine="560" w:firstLineChars="200"/>
        <w:rPr>
          <w:rFonts w:asciiTheme="minorEastAsia" w:hAnsiTheme="minorEastAsia"/>
          <w:sz w:val="28"/>
          <w:szCs w:val="28"/>
        </w:rPr>
      </w:pPr>
      <w:r>
        <w:rPr>
          <w:rFonts w:hint="eastAsia" w:asciiTheme="minorEastAsia" w:hAnsiTheme="minorEastAsia"/>
          <w:sz w:val="28"/>
          <w:szCs w:val="28"/>
        </w:rPr>
        <w:t>22.社会福利执行数下降43.5%，主要是2019年市级追加高龄补贴55万元。</w:t>
      </w:r>
    </w:p>
    <w:p w14:paraId="05806A43">
      <w:pPr>
        <w:ind w:firstLine="560" w:firstLineChars="200"/>
        <w:rPr>
          <w:rFonts w:asciiTheme="minorEastAsia" w:hAnsiTheme="minorEastAsia"/>
          <w:sz w:val="28"/>
          <w:szCs w:val="28"/>
        </w:rPr>
      </w:pPr>
      <w:r>
        <w:rPr>
          <w:rFonts w:hint="eastAsia" w:asciiTheme="minorEastAsia" w:hAnsiTheme="minorEastAsia"/>
          <w:sz w:val="28"/>
          <w:szCs w:val="28"/>
        </w:rPr>
        <w:t>23.残疾人事业执行数增长121.8%，主要是2020年省级追加安排残疾人两项补贴417万元。</w:t>
      </w:r>
    </w:p>
    <w:p w14:paraId="7B956090">
      <w:pPr>
        <w:ind w:firstLine="560" w:firstLineChars="200"/>
        <w:rPr>
          <w:rFonts w:asciiTheme="minorEastAsia" w:hAnsiTheme="minorEastAsia"/>
          <w:sz w:val="28"/>
          <w:szCs w:val="28"/>
        </w:rPr>
      </w:pPr>
      <w:r>
        <w:rPr>
          <w:rFonts w:hint="eastAsia" w:asciiTheme="minorEastAsia" w:hAnsiTheme="minorEastAsia"/>
          <w:sz w:val="28"/>
          <w:szCs w:val="28"/>
        </w:rPr>
        <w:t>24.红十字事业执行数增长150.3%，主要是2020年本级安排的捐赠支出较多。</w:t>
      </w:r>
    </w:p>
    <w:p w14:paraId="7D939ADC">
      <w:pPr>
        <w:ind w:firstLine="560" w:firstLineChars="200"/>
        <w:rPr>
          <w:rFonts w:asciiTheme="minorEastAsia" w:hAnsiTheme="minorEastAsia"/>
          <w:sz w:val="28"/>
          <w:szCs w:val="28"/>
        </w:rPr>
      </w:pPr>
      <w:r>
        <w:rPr>
          <w:rFonts w:hint="eastAsia" w:asciiTheme="minorEastAsia" w:hAnsiTheme="minorEastAsia"/>
          <w:sz w:val="28"/>
          <w:szCs w:val="28"/>
        </w:rPr>
        <w:t>25.最低生活保障执行数下降79.8%，主要是2019年本级安排的最低生活保障资金较多。</w:t>
      </w:r>
    </w:p>
    <w:p w14:paraId="22D41D57">
      <w:pPr>
        <w:ind w:firstLine="560" w:firstLineChars="200"/>
        <w:rPr>
          <w:rFonts w:asciiTheme="minorEastAsia" w:hAnsiTheme="minorEastAsia"/>
          <w:sz w:val="28"/>
          <w:szCs w:val="28"/>
        </w:rPr>
      </w:pPr>
      <w:r>
        <w:rPr>
          <w:rFonts w:hint="eastAsia" w:asciiTheme="minorEastAsia" w:hAnsiTheme="minorEastAsia"/>
          <w:sz w:val="28"/>
          <w:szCs w:val="28"/>
        </w:rPr>
        <w:t>26.其他生活救助执行数下降100%，主要是2020年该科目无业务发生。</w:t>
      </w:r>
    </w:p>
    <w:p w14:paraId="26C88FD0">
      <w:pPr>
        <w:ind w:firstLine="560" w:firstLineChars="200"/>
        <w:rPr>
          <w:rFonts w:asciiTheme="minorEastAsia" w:hAnsiTheme="minorEastAsia"/>
          <w:sz w:val="28"/>
          <w:szCs w:val="28"/>
        </w:rPr>
      </w:pPr>
      <w:r>
        <w:rPr>
          <w:rFonts w:hint="eastAsia" w:asciiTheme="minorEastAsia" w:hAnsiTheme="minorEastAsia"/>
          <w:sz w:val="28"/>
          <w:szCs w:val="28"/>
        </w:rPr>
        <w:t>27.财政对基本养老保险基金的补助执行数增长 47.3%，主要是 2020年本级安排养老保险支出8324万元，省级追加安排养老保险支出2041万元。</w:t>
      </w:r>
    </w:p>
    <w:p w14:paraId="14CCA5EF">
      <w:pPr>
        <w:ind w:firstLine="560" w:firstLineChars="200"/>
        <w:rPr>
          <w:rFonts w:asciiTheme="minorEastAsia" w:hAnsiTheme="minorEastAsia"/>
          <w:sz w:val="28"/>
          <w:szCs w:val="28"/>
        </w:rPr>
      </w:pPr>
      <w:r>
        <w:rPr>
          <w:rFonts w:hint="eastAsia" w:asciiTheme="minorEastAsia" w:hAnsiTheme="minorEastAsia"/>
          <w:sz w:val="28"/>
          <w:szCs w:val="28"/>
        </w:rPr>
        <w:t>28.</w:t>
      </w:r>
      <w:r>
        <w:rPr>
          <w:rFonts w:hint="eastAsia"/>
        </w:rPr>
        <w:t xml:space="preserve"> </w:t>
      </w:r>
      <w:r>
        <w:rPr>
          <w:rFonts w:hint="eastAsia" w:asciiTheme="minorEastAsia" w:hAnsiTheme="minorEastAsia"/>
          <w:sz w:val="28"/>
          <w:szCs w:val="28"/>
        </w:rPr>
        <w:t>财政对其他社会保险基金的补助执行数增长346.5%，主要是2020年本级预算安排失地农民保险参保补贴772万元。</w:t>
      </w:r>
    </w:p>
    <w:p w14:paraId="124EE6B1">
      <w:pPr>
        <w:ind w:firstLine="560" w:firstLineChars="200"/>
        <w:rPr>
          <w:rFonts w:asciiTheme="minorEastAsia" w:hAnsiTheme="minorEastAsia"/>
          <w:sz w:val="28"/>
          <w:szCs w:val="28"/>
        </w:rPr>
      </w:pPr>
      <w:r>
        <w:rPr>
          <w:rFonts w:hint="eastAsia" w:asciiTheme="minorEastAsia" w:hAnsiTheme="minorEastAsia"/>
          <w:sz w:val="28"/>
          <w:szCs w:val="28"/>
        </w:rPr>
        <w:t>29.</w:t>
      </w:r>
      <w:r>
        <w:rPr>
          <w:rFonts w:hint="eastAsia"/>
        </w:rPr>
        <w:t xml:space="preserve"> </w:t>
      </w:r>
      <w:r>
        <w:rPr>
          <w:rFonts w:hint="eastAsia" w:asciiTheme="minorEastAsia" w:hAnsiTheme="minorEastAsia"/>
          <w:sz w:val="28"/>
          <w:szCs w:val="28"/>
        </w:rPr>
        <w:t>退役军人管理事务执行数增长161.4%，主要是 2020年安排退役军人事务局房租支出较多。</w:t>
      </w:r>
    </w:p>
    <w:p w14:paraId="6DD738C6">
      <w:pPr>
        <w:ind w:firstLine="560" w:firstLineChars="200"/>
        <w:rPr>
          <w:rFonts w:asciiTheme="minorEastAsia" w:hAnsiTheme="minorEastAsia"/>
          <w:sz w:val="28"/>
          <w:szCs w:val="28"/>
        </w:rPr>
      </w:pPr>
      <w:r>
        <w:rPr>
          <w:rFonts w:hint="eastAsia" w:asciiTheme="minorEastAsia" w:hAnsiTheme="minorEastAsia"/>
          <w:sz w:val="28"/>
          <w:szCs w:val="28"/>
        </w:rPr>
        <w:t>30.</w:t>
      </w:r>
      <w:r>
        <w:rPr>
          <w:rFonts w:hint="eastAsia"/>
        </w:rPr>
        <w:t xml:space="preserve"> </w:t>
      </w:r>
      <w:r>
        <w:rPr>
          <w:rFonts w:hint="eastAsia" w:asciiTheme="minorEastAsia" w:hAnsiTheme="minorEastAsia"/>
          <w:sz w:val="28"/>
          <w:szCs w:val="28"/>
        </w:rPr>
        <w:t>其他社会保障和就业支出执行数下降42%，主要是2019 年一次性补缴以前年度职业年金个人账户利息较多。</w:t>
      </w:r>
    </w:p>
    <w:p w14:paraId="22F02DA9">
      <w:pPr>
        <w:ind w:firstLine="562" w:firstLineChars="200"/>
        <w:rPr>
          <w:rFonts w:asciiTheme="minorEastAsia" w:hAnsiTheme="minorEastAsia"/>
          <w:b/>
          <w:sz w:val="28"/>
          <w:szCs w:val="28"/>
        </w:rPr>
      </w:pPr>
      <w:r>
        <w:rPr>
          <w:rFonts w:hint="eastAsia" w:asciiTheme="minorEastAsia" w:hAnsiTheme="minorEastAsia"/>
          <w:b/>
          <w:sz w:val="28"/>
          <w:szCs w:val="28"/>
        </w:rPr>
        <w:t>八、医疗卫生与计划生育支出</w:t>
      </w:r>
    </w:p>
    <w:p w14:paraId="695D3B0E">
      <w:pPr>
        <w:ind w:firstLine="560" w:firstLineChars="200"/>
        <w:rPr>
          <w:rFonts w:asciiTheme="minorEastAsia" w:hAnsiTheme="minorEastAsia"/>
          <w:sz w:val="28"/>
          <w:szCs w:val="28"/>
        </w:rPr>
      </w:pPr>
      <w:r>
        <w:rPr>
          <w:rFonts w:hint="eastAsia" w:asciiTheme="minorEastAsia" w:hAnsiTheme="minorEastAsia"/>
          <w:sz w:val="28"/>
          <w:szCs w:val="28"/>
        </w:rPr>
        <w:t>31.卫生健康执行数增长9%，公共卫生执行数增长142.3%，主要是受疫情影响，2020年上级追加安排公共卫生健康专项资金较多。</w:t>
      </w:r>
    </w:p>
    <w:p w14:paraId="637CA505">
      <w:pPr>
        <w:ind w:firstLine="560" w:firstLineChars="200"/>
        <w:rPr>
          <w:rFonts w:asciiTheme="minorEastAsia" w:hAnsiTheme="minorEastAsia"/>
          <w:sz w:val="28"/>
          <w:szCs w:val="28"/>
        </w:rPr>
      </w:pPr>
      <w:r>
        <w:rPr>
          <w:rFonts w:hint="eastAsia" w:asciiTheme="minorEastAsia" w:hAnsiTheme="minorEastAsia"/>
          <w:sz w:val="28"/>
          <w:szCs w:val="28"/>
        </w:rPr>
        <w:t>32.计划生育事务执行数增长45%，主要是2020年计生利益导向经费384万元在此科目反映，2019年不在此科目反映。</w:t>
      </w:r>
    </w:p>
    <w:p w14:paraId="0B69BAC5">
      <w:pPr>
        <w:ind w:firstLine="560" w:firstLineChars="200"/>
        <w:rPr>
          <w:rFonts w:asciiTheme="minorEastAsia" w:hAnsiTheme="minorEastAsia"/>
          <w:sz w:val="28"/>
          <w:szCs w:val="28"/>
        </w:rPr>
      </w:pPr>
      <w:r>
        <w:rPr>
          <w:rFonts w:hint="eastAsia" w:asciiTheme="minorEastAsia" w:hAnsiTheme="minorEastAsia"/>
          <w:sz w:val="28"/>
          <w:szCs w:val="28"/>
        </w:rPr>
        <w:t>33.医疗救助执行数增长23.4%，主要是2020年上级追加城乡医疗救助资金638万元。</w:t>
      </w:r>
    </w:p>
    <w:p w14:paraId="6385933B">
      <w:pPr>
        <w:ind w:firstLine="562" w:firstLineChars="200"/>
        <w:rPr>
          <w:rFonts w:asciiTheme="minorEastAsia" w:hAnsiTheme="minorEastAsia"/>
          <w:b/>
          <w:sz w:val="28"/>
          <w:szCs w:val="28"/>
        </w:rPr>
      </w:pPr>
      <w:r>
        <w:rPr>
          <w:rFonts w:hint="eastAsia" w:asciiTheme="minorEastAsia" w:hAnsiTheme="minorEastAsia"/>
          <w:b/>
          <w:sz w:val="28"/>
          <w:szCs w:val="28"/>
        </w:rPr>
        <w:t>九、节能环保支出</w:t>
      </w:r>
    </w:p>
    <w:p w14:paraId="38C55FB9">
      <w:pPr>
        <w:ind w:firstLine="560" w:firstLineChars="200"/>
        <w:rPr>
          <w:rFonts w:asciiTheme="minorEastAsia" w:hAnsiTheme="minorEastAsia"/>
          <w:sz w:val="28"/>
          <w:szCs w:val="28"/>
        </w:rPr>
      </w:pPr>
      <w:r>
        <w:rPr>
          <w:rFonts w:hint="eastAsia" w:asciiTheme="minorEastAsia" w:hAnsiTheme="minorEastAsia"/>
          <w:sz w:val="28"/>
          <w:szCs w:val="28"/>
        </w:rPr>
        <w:t>34.环境保护管理事务执行数下降85.7%，主要是2020年起环保局由赣州市局统一管理，龙南市本级安排的环保经费相应减少。</w:t>
      </w:r>
    </w:p>
    <w:p w14:paraId="5C1D1EED">
      <w:pPr>
        <w:ind w:firstLine="560" w:firstLineChars="200"/>
        <w:rPr>
          <w:rFonts w:asciiTheme="minorEastAsia" w:hAnsiTheme="minorEastAsia"/>
          <w:sz w:val="28"/>
          <w:szCs w:val="28"/>
        </w:rPr>
      </w:pPr>
      <w:r>
        <w:rPr>
          <w:rFonts w:hint="eastAsia" w:asciiTheme="minorEastAsia" w:hAnsiTheme="minorEastAsia"/>
          <w:sz w:val="28"/>
          <w:szCs w:val="28"/>
        </w:rPr>
        <w:t>35.环境监测与监察执行数增长1900%，主要是2020年本级预算安排了生态环境监测经费20万元、省市环评审批经费20万元。</w:t>
      </w:r>
    </w:p>
    <w:p w14:paraId="4DCB52DA">
      <w:pPr>
        <w:ind w:firstLine="560" w:firstLineChars="200"/>
        <w:rPr>
          <w:rFonts w:asciiTheme="minorEastAsia" w:hAnsiTheme="minorEastAsia"/>
          <w:sz w:val="28"/>
          <w:szCs w:val="28"/>
        </w:rPr>
      </w:pPr>
      <w:r>
        <w:rPr>
          <w:rFonts w:hint="eastAsia" w:asciiTheme="minorEastAsia" w:hAnsiTheme="minorEastAsia"/>
          <w:sz w:val="28"/>
          <w:szCs w:val="28"/>
        </w:rPr>
        <w:t>36.自然生态保护执行数增长164.4%，主要是2020年本级追加的生态保护资金较多。</w:t>
      </w:r>
    </w:p>
    <w:p w14:paraId="195688EF">
      <w:pPr>
        <w:ind w:firstLine="560" w:firstLineChars="200"/>
        <w:rPr>
          <w:rFonts w:asciiTheme="minorEastAsia" w:hAnsiTheme="minorEastAsia"/>
          <w:sz w:val="28"/>
          <w:szCs w:val="28"/>
        </w:rPr>
      </w:pPr>
      <w:r>
        <w:rPr>
          <w:rFonts w:hint="eastAsia" w:asciiTheme="minorEastAsia" w:hAnsiTheme="minorEastAsia"/>
          <w:sz w:val="28"/>
          <w:szCs w:val="28"/>
        </w:rPr>
        <w:t>37.天然林保护执行数增长30.9%，主要是2020年本级追加安排的天然林国有林场停伐补助555万元在此科目反映。</w:t>
      </w:r>
    </w:p>
    <w:p w14:paraId="1A701EAE">
      <w:pPr>
        <w:ind w:firstLine="560" w:firstLineChars="200"/>
        <w:rPr>
          <w:rFonts w:asciiTheme="minorEastAsia" w:hAnsiTheme="minorEastAsia"/>
          <w:sz w:val="28"/>
          <w:szCs w:val="28"/>
        </w:rPr>
      </w:pPr>
      <w:r>
        <w:rPr>
          <w:rFonts w:hint="eastAsia" w:asciiTheme="minorEastAsia" w:hAnsiTheme="minorEastAsia"/>
          <w:sz w:val="28"/>
          <w:szCs w:val="28"/>
        </w:rPr>
        <w:t>38.退耕还林还草执行数下降100%，主要是2019年中央追加安排林业生态恢复保护资金222万元在此科目反映。</w:t>
      </w:r>
    </w:p>
    <w:p w14:paraId="031F9EDF">
      <w:pPr>
        <w:ind w:firstLine="560" w:firstLineChars="200"/>
        <w:rPr>
          <w:rFonts w:asciiTheme="minorEastAsia" w:hAnsiTheme="minorEastAsia"/>
          <w:sz w:val="28"/>
          <w:szCs w:val="28"/>
        </w:rPr>
      </w:pPr>
      <w:r>
        <w:rPr>
          <w:rFonts w:hint="eastAsia" w:asciiTheme="minorEastAsia" w:hAnsiTheme="minorEastAsia"/>
          <w:sz w:val="28"/>
          <w:szCs w:val="28"/>
        </w:rPr>
        <w:t>39.</w:t>
      </w:r>
      <w:r>
        <w:rPr>
          <w:rFonts w:hint="eastAsia"/>
        </w:rPr>
        <w:t xml:space="preserve"> </w:t>
      </w:r>
      <w:r>
        <w:rPr>
          <w:rFonts w:hint="eastAsia" w:asciiTheme="minorEastAsia" w:hAnsiTheme="minorEastAsia"/>
          <w:sz w:val="28"/>
          <w:szCs w:val="28"/>
        </w:rPr>
        <w:t>能源节约利用执行数下降92.6%，主要是 2020 年收回部门存量资金，按财政部规定，收回的存量资金作冲减相关支出处理。</w:t>
      </w:r>
    </w:p>
    <w:p w14:paraId="3064C11F">
      <w:pPr>
        <w:ind w:firstLine="562" w:firstLineChars="200"/>
        <w:rPr>
          <w:rFonts w:asciiTheme="minorEastAsia" w:hAnsiTheme="minorEastAsia"/>
          <w:b/>
          <w:sz w:val="28"/>
          <w:szCs w:val="28"/>
        </w:rPr>
      </w:pPr>
      <w:r>
        <w:rPr>
          <w:rFonts w:hint="eastAsia" w:asciiTheme="minorEastAsia" w:hAnsiTheme="minorEastAsia"/>
          <w:b/>
          <w:sz w:val="28"/>
          <w:szCs w:val="28"/>
        </w:rPr>
        <w:t>十、城乡社区支出</w:t>
      </w:r>
    </w:p>
    <w:p w14:paraId="429CA132">
      <w:pPr>
        <w:ind w:firstLine="560" w:firstLineChars="200"/>
        <w:rPr>
          <w:rFonts w:asciiTheme="minorEastAsia" w:hAnsiTheme="minorEastAsia"/>
          <w:sz w:val="28"/>
          <w:szCs w:val="28"/>
        </w:rPr>
      </w:pPr>
      <w:r>
        <w:rPr>
          <w:rFonts w:hint="eastAsia" w:asciiTheme="minorEastAsia" w:hAnsiTheme="minorEastAsia"/>
          <w:sz w:val="28"/>
          <w:szCs w:val="28"/>
        </w:rPr>
        <w:t>40.城乡社区支出执行数下降25.8%，其他城乡社区支出执行数下降63%，主要是2019年基数过大。</w:t>
      </w:r>
    </w:p>
    <w:p w14:paraId="1A637785">
      <w:pPr>
        <w:ind w:firstLine="560" w:firstLineChars="200"/>
        <w:rPr>
          <w:rFonts w:asciiTheme="minorEastAsia" w:hAnsiTheme="minorEastAsia"/>
          <w:sz w:val="28"/>
          <w:szCs w:val="28"/>
        </w:rPr>
      </w:pPr>
      <w:r>
        <w:rPr>
          <w:rFonts w:hint="eastAsia" w:asciiTheme="minorEastAsia" w:hAnsiTheme="minorEastAsia"/>
          <w:sz w:val="28"/>
          <w:szCs w:val="28"/>
        </w:rPr>
        <w:t>41.</w:t>
      </w:r>
      <w:r>
        <w:rPr>
          <w:rFonts w:hint="eastAsia"/>
        </w:rPr>
        <w:t xml:space="preserve"> </w:t>
      </w:r>
      <w:r>
        <w:rPr>
          <w:rFonts w:hint="eastAsia" w:asciiTheme="minorEastAsia" w:hAnsiTheme="minorEastAsia"/>
          <w:sz w:val="28"/>
          <w:szCs w:val="28"/>
        </w:rPr>
        <w:t>城乡社区规划与管理执行数下降100%，主要是2019年本级追加安排城乡社区规划费95万元，2020年该科目未做此安排。</w:t>
      </w:r>
    </w:p>
    <w:p w14:paraId="4910704E">
      <w:pPr>
        <w:ind w:firstLine="560" w:firstLineChars="200"/>
        <w:rPr>
          <w:rFonts w:asciiTheme="minorEastAsia" w:hAnsiTheme="minorEastAsia"/>
          <w:sz w:val="28"/>
          <w:szCs w:val="28"/>
        </w:rPr>
      </w:pPr>
      <w:r>
        <w:rPr>
          <w:rFonts w:hint="eastAsia" w:asciiTheme="minorEastAsia" w:hAnsiTheme="minorEastAsia"/>
          <w:sz w:val="28"/>
          <w:szCs w:val="28"/>
        </w:rPr>
        <w:t>42.城乡社区公共设施执行数增长285.1%，主要是2020年本级追加安排的城乡社区公共基础设施经费较多。</w:t>
      </w:r>
    </w:p>
    <w:p w14:paraId="30424A2B">
      <w:pPr>
        <w:ind w:firstLine="562" w:firstLineChars="200"/>
        <w:rPr>
          <w:rFonts w:asciiTheme="minorEastAsia" w:hAnsiTheme="minorEastAsia"/>
          <w:b/>
          <w:sz w:val="28"/>
          <w:szCs w:val="28"/>
        </w:rPr>
      </w:pPr>
      <w:r>
        <w:rPr>
          <w:rFonts w:hint="eastAsia" w:asciiTheme="minorEastAsia" w:hAnsiTheme="minorEastAsia"/>
          <w:b/>
          <w:sz w:val="28"/>
          <w:szCs w:val="28"/>
        </w:rPr>
        <w:t>十一、农林水支出</w:t>
      </w:r>
    </w:p>
    <w:p w14:paraId="360F0A5F">
      <w:pPr>
        <w:ind w:firstLine="560" w:firstLineChars="200"/>
        <w:rPr>
          <w:rFonts w:asciiTheme="minorEastAsia" w:hAnsiTheme="minorEastAsia"/>
          <w:sz w:val="28"/>
          <w:szCs w:val="28"/>
        </w:rPr>
      </w:pPr>
      <w:r>
        <w:rPr>
          <w:rFonts w:hint="eastAsia" w:asciiTheme="minorEastAsia" w:hAnsiTheme="minorEastAsia"/>
          <w:sz w:val="28"/>
          <w:szCs w:val="28"/>
        </w:rPr>
        <w:t>43.农林水支出执行数增长14.5%，主要是2019年基数较小，且2020年整合涉农资金用于农林水支出。</w:t>
      </w:r>
    </w:p>
    <w:p w14:paraId="56835F72">
      <w:pPr>
        <w:ind w:firstLine="560" w:firstLineChars="200"/>
        <w:rPr>
          <w:rFonts w:asciiTheme="minorEastAsia" w:hAnsiTheme="minorEastAsia"/>
          <w:sz w:val="28"/>
          <w:szCs w:val="28"/>
        </w:rPr>
      </w:pPr>
      <w:r>
        <w:rPr>
          <w:rFonts w:hint="eastAsia" w:asciiTheme="minorEastAsia" w:hAnsiTheme="minorEastAsia"/>
          <w:sz w:val="28"/>
          <w:szCs w:val="28"/>
        </w:rPr>
        <w:t>44.农业农村执行数增长123.9%，主要是2020年本级预算安排的蔬菜产业发展资金3500万元在此科目反映。</w:t>
      </w:r>
    </w:p>
    <w:p w14:paraId="246EED8B">
      <w:pPr>
        <w:ind w:firstLine="560" w:firstLineChars="200"/>
        <w:rPr>
          <w:rFonts w:asciiTheme="minorEastAsia" w:hAnsiTheme="minorEastAsia"/>
          <w:sz w:val="28"/>
          <w:szCs w:val="28"/>
        </w:rPr>
      </w:pPr>
      <w:r>
        <w:rPr>
          <w:rFonts w:hint="eastAsia" w:asciiTheme="minorEastAsia" w:hAnsiTheme="minorEastAsia"/>
          <w:sz w:val="28"/>
          <w:szCs w:val="28"/>
        </w:rPr>
        <w:t>45.林业和草原支出执行数增长76.8%，主要是2020年省级追加的低质低效林改造项目资金较多。</w:t>
      </w:r>
    </w:p>
    <w:p w14:paraId="78A7AB57">
      <w:pPr>
        <w:ind w:firstLine="560" w:firstLineChars="200"/>
        <w:rPr>
          <w:rFonts w:asciiTheme="minorEastAsia" w:hAnsiTheme="minorEastAsia"/>
          <w:sz w:val="28"/>
          <w:szCs w:val="28"/>
        </w:rPr>
      </w:pPr>
      <w:r>
        <w:rPr>
          <w:rFonts w:hint="eastAsia" w:asciiTheme="minorEastAsia" w:hAnsiTheme="minorEastAsia"/>
          <w:sz w:val="28"/>
          <w:szCs w:val="28"/>
        </w:rPr>
        <w:t>46.水利支出执行数增长77.6%，主要是2020年上级追加的水利发展专项资金较多。</w:t>
      </w:r>
    </w:p>
    <w:p w14:paraId="109884C4">
      <w:pPr>
        <w:ind w:firstLine="560" w:firstLineChars="200"/>
        <w:rPr>
          <w:rFonts w:asciiTheme="minorEastAsia" w:hAnsiTheme="minorEastAsia"/>
          <w:sz w:val="28"/>
          <w:szCs w:val="28"/>
        </w:rPr>
      </w:pPr>
      <w:r>
        <w:rPr>
          <w:rFonts w:hint="eastAsia" w:asciiTheme="minorEastAsia" w:hAnsiTheme="minorEastAsia"/>
          <w:sz w:val="28"/>
          <w:szCs w:val="28"/>
        </w:rPr>
        <w:t>47.农村综合改革执行数下降48.8%，主要是2019年新农村建设省级财政补助资金2475万元在此科目反映。</w:t>
      </w:r>
    </w:p>
    <w:p w14:paraId="39273FAC">
      <w:pPr>
        <w:ind w:firstLine="562" w:firstLineChars="200"/>
        <w:rPr>
          <w:rFonts w:asciiTheme="minorEastAsia" w:hAnsiTheme="minorEastAsia"/>
          <w:b/>
          <w:sz w:val="28"/>
          <w:szCs w:val="28"/>
        </w:rPr>
      </w:pPr>
      <w:r>
        <w:rPr>
          <w:rFonts w:hint="eastAsia" w:asciiTheme="minorEastAsia" w:hAnsiTheme="minorEastAsia"/>
          <w:b/>
          <w:sz w:val="28"/>
          <w:szCs w:val="28"/>
        </w:rPr>
        <w:t>十二、交通运输支出</w:t>
      </w:r>
    </w:p>
    <w:p w14:paraId="13C4E5E5">
      <w:pPr>
        <w:ind w:firstLine="560" w:firstLineChars="200"/>
        <w:rPr>
          <w:rFonts w:asciiTheme="minorEastAsia" w:hAnsiTheme="minorEastAsia"/>
          <w:sz w:val="28"/>
          <w:szCs w:val="28"/>
        </w:rPr>
      </w:pPr>
      <w:r>
        <w:rPr>
          <w:rFonts w:hint="eastAsia" w:asciiTheme="minorEastAsia" w:hAnsiTheme="minorEastAsia"/>
          <w:sz w:val="28"/>
          <w:szCs w:val="28"/>
        </w:rPr>
        <w:t>48.交通运输支出执行数增长662.6%，公路水路运输执行数增长90.7%，主要是2019年因财力紧张，整合交通运输资金用于教育、医疗等其他民生支出，导致交通运输支出基数偏小，同时2020年修建G535高速公路，故2020年涨幅较大。</w:t>
      </w:r>
    </w:p>
    <w:p w14:paraId="1F280544">
      <w:pPr>
        <w:ind w:firstLine="560" w:firstLineChars="200"/>
        <w:rPr>
          <w:rFonts w:asciiTheme="minorEastAsia" w:hAnsiTheme="minorEastAsia"/>
          <w:sz w:val="28"/>
          <w:szCs w:val="28"/>
        </w:rPr>
      </w:pPr>
      <w:r>
        <w:rPr>
          <w:rFonts w:hint="eastAsia" w:asciiTheme="minorEastAsia" w:hAnsiTheme="minorEastAsia"/>
          <w:sz w:val="28"/>
          <w:szCs w:val="28"/>
        </w:rPr>
        <w:t>49.成品油价格改革对交通运输的补贴执行数增长323.3%，主要是2020年上级追加安排农村客运行业油价补贴、城市公交车成品油价补助较多。</w:t>
      </w:r>
    </w:p>
    <w:p w14:paraId="1CBA1B49">
      <w:pPr>
        <w:ind w:firstLine="560" w:firstLineChars="200"/>
        <w:rPr>
          <w:rFonts w:asciiTheme="minorEastAsia" w:hAnsiTheme="minorEastAsia"/>
          <w:sz w:val="28"/>
          <w:szCs w:val="28"/>
        </w:rPr>
      </w:pPr>
      <w:r>
        <w:rPr>
          <w:rFonts w:hint="eastAsia" w:asciiTheme="minorEastAsia" w:hAnsiTheme="minorEastAsia"/>
          <w:sz w:val="28"/>
          <w:szCs w:val="28"/>
        </w:rPr>
        <w:t>50.车辆购置税支出执行数增长2861.9%，主要是2020年上级追加安排车辆购置税收入补助地方资金3969万元。</w:t>
      </w:r>
    </w:p>
    <w:p w14:paraId="155021AD">
      <w:pPr>
        <w:ind w:firstLine="562" w:firstLineChars="200"/>
        <w:rPr>
          <w:rFonts w:asciiTheme="minorEastAsia" w:hAnsiTheme="minorEastAsia"/>
          <w:b/>
          <w:sz w:val="28"/>
          <w:szCs w:val="28"/>
        </w:rPr>
      </w:pPr>
      <w:r>
        <w:rPr>
          <w:rFonts w:hint="eastAsia" w:asciiTheme="minorEastAsia" w:hAnsiTheme="minorEastAsia"/>
          <w:b/>
          <w:sz w:val="28"/>
          <w:szCs w:val="28"/>
        </w:rPr>
        <w:t>十三、资源勘探信息等支出</w:t>
      </w:r>
    </w:p>
    <w:p w14:paraId="04719709">
      <w:pPr>
        <w:ind w:firstLine="560" w:firstLineChars="200"/>
        <w:rPr>
          <w:rFonts w:asciiTheme="minorEastAsia" w:hAnsiTheme="minorEastAsia"/>
          <w:sz w:val="28"/>
          <w:szCs w:val="28"/>
        </w:rPr>
      </w:pPr>
      <w:r>
        <w:rPr>
          <w:rFonts w:hint="eastAsia" w:asciiTheme="minorEastAsia" w:hAnsiTheme="minorEastAsia"/>
          <w:sz w:val="28"/>
          <w:szCs w:val="28"/>
        </w:rPr>
        <w:t>51.资源勘探工业信息等支出执行数增长121%，工业和信息产业监管执行数增长551.2%，主要是市级追加安排的企业智能制造奖励资金625万元在此科目反映。</w:t>
      </w:r>
    </w:p>
    <w:p w14:paraId="2B9A0A79">
      <w:pPr>
        <w:ind w:firstLine="560" w:firstLineChars="200"/>
        <w:rPr>
          <w:rFonts w:asciiTheme="minorEastAsia" w:hAnsiTheme="minorEastAsia"/>
          <w:sz w:val="28"/>
          <w:szCs w:val="28"/>
        </w:rPr>
      </w:pPr>
      <w:r>
        <w:rPr>
          <w:rFonts w:hint="eastAsia" w:asciiTheme="minorEastAsia" w:hAnsiTheme="minorEastAsia"/>
          <w:sz w:val="28"/>
          <w:szCs w:val="28"/>
        </w:rPr>
        <w:t>52.支持中小企业发展和管理支出执行数增长72.5%，主要是 2020年市本级财政安排工业发展资金较多。</w:t>
      </w:r>
    </w:p>
    <w:p w14:paraId="745C5254">
      <w:pPr>
        <w:ind w:firstLine="560" w:firstLineChars="200"/>
        <w:rPr>
          <w:rFonts w:asciiTheme="minorEastAsia" w:hAnsiTheme="minorEastAsia"/>
          <w:sz w:val="28"/>
          <w:szCs w:val="28"/>
        </w:rPr>
      </w:pPr>
      <w:r>
        <w:rPr>
          <w:rFonts w:hint="eastAsia" w:asciiTheme="minorEastAsia" w:hAnsiTheme="minorEastAsia"/>
          <w:sz w:val="28"/>
          <w:szCs w:val="28"/>
        </w:rPr>
        <w:t>53.其他资源勘探工业信息等支出执行数增长1175%，主要是2020年市级追加安排2019年主攻工业先进单位奖励资金30万元。</w:t>
      </w:r>
    </w:p>
    <w:p w14:paraId="285038C1">
      <w:pPr>
        <w:ind w:firstLine="562" w:firstLineChars="200"/>
        <w:rPr>
          <w:rFonts w:asciiTheme="minorEastAsia" w:hAnsiTheme="minorEastAsia"/>
          <w:b/>
          <w:sz w:val="28"/>
          <w:szCs w:val="28"/>
        </w:rPr>
      </w:pPr>
      <w:r>
        <w:rPr>
          <w:rFonts w:hint="eastAsia" w:asciiTheme="minorEastAsia" w:hAnsiTheme="minorEastAsia"/>
          <w:b/>
          <w:sz w:val="28"/>
          <w:szCs w:val="28"/>
        </w:rPr>
        <w:t>十四、商业服务业等支出</w:t>
      </w:r>
    </w:p>
    <w:p w14:paraId="214962FD">
      <w:pPr>
        <w:ind w:firstLine="560" w:firstLineChars="200"/>
        <w:rPr>
          <w:rFonts w:asciiTheme="minorEastAsia" w:hAnsiTheme="minorEastAsia"/>
          <w:sz w:val="28"/>
          <w:szCs w:val="28"/>
        </w:rPr>
      </w:pPr>
      <w:r>
        <w:rPr>
          <w:rFonts w:hint="eastAsia" w:asciiTheme="minorEastAsia" w:hAnsiTheme="minorEastAsia"/>
          <w:sz w:val="28"/>
          <w:szCs w:val="28"/>
        </w:rPr>
        <w:t>54.商业服务等支出执行数增长153.9%，涉外发展服务支出执行数增长4130.8%，主要是2020年上级追加安排外经发展专项资金550万元。</w:t>
      </w:r>
    </w:p>
    <w:p w14:paraId="5324B116">
      <w:pPr>
        <w:ind w:firstLine="560" w:firstLineChars="200"/>
        <w:rPr>
          <w:rFonts w:asciiTheme="minorEastAsia" w:hAnsiTheme="minorEastAsia"/>
          <w:sz w:val="28"/>
          <w:szCs w:val="28"/>
        </w:rPr>
      </w:pPr>
      <w:r>
        <w:rPr>
          <w:rFonts w:hint="eastAsia" w:asciiTheme="minorEastAsia" w:hAnsiTheme="minorEastAsia"/>
          <w:sz w:val="28"/>
          <w:szCs w:val="28"/>
        </w:rPr>
        <w:t>55.其他商业服务业等支出执行数增长90.2%，主要是2020年本级追加安排电子商务进农村综合示范工程78万元。</w:t>
      </w:r>
    </w:p>
    <w:p w14:paraId="42A39F55">
      <w:pPr>
        <w:ind w:firstLine="562" w:firstLineChars="200"/>
        <w:rPr>
          <w:rFonts w:asciiTheme="minorEastAsia" w:hAnsiTheme="minorEastAsia"/>
          <w:b/>
          <w:sz w:val="28"/>
          <w:szCs w:val="28"/>
        </w:rPr>
      </w:pPr>
      <w:r>
        <w:rPr>
          <w:rFonts w:hint="eastAsia" w:asciiTheme="minorEastAsia" w:hAnsiTheme="minorEastAsia"/>
          <w:b/>
          <w:sz w:val="28"/>
          <w:szCs w:val="28"/>
        </w:rPr>
        <w:t>十五、金融支出</w:t>
      </w:r>
    </w:p>
    <w:p w14:paraId="00372817">
      <w:pPr>
        <w:ind w:firstLine="560" w:firstLineChars="200"/>
        <w:rPr>
          <w:rFonts w:asciiTheme="minorEastAsia" w:hAnsiTheme="minorEastAsia"/>
          <w:sz w:val="28"/>
          <w:szCs w:val="28"/>
        </w:rPr>
      </w:pPr>
      <w:r>
        <w:rPr>
          <w:rFonts w:hint="eastAsia" w:asciiTheme="minorEastAsia" w:hAnsiTheme="minorEastAsia"/>
          <w:sz w:val="28"/>
          <w:szCs w:val="28"/>
        </w:rPr>
        <w:t>56.金融支出执行数增长10.7%，主要是2020年本级安排一次性专项经费较多。</w:t>
      </w:r>
    </w:p>
    <w:p w14:paraId="4AC2096F">
      <w:pPr>
        <w:ind w:firstLine="562" w:firstLineChars="200"/>
        <w:rPr>
          <w:rFonts w:asciiTheme="minorEastAsia" w:hAnsiTheme="minorEastAsia"/>
          <w:b/>
          <w:sz w:val="28"/>
          <w:szCs w:val="28"/>
        </w:rPr>
      </w:pPr>
      <w:r>
        <w:rPr>
          <w:rFonts w:hint="eastAsia" w:asciiTheme="minorEastAsia" w:hAnsiTheme="minorEastAsia"/>
          <w:b/>
          <w:sz w:val="28"/>
          <w:szCs w:val="28"/>
        </w:rPr>
        <w:t>十六、国土海洋气象等支出</w:t>
      </w:r>
    </w:p>
    <w:p w14:paraId="07228877">
      <w:pPr>
        <w:ind w:firstLine="560" w:firstLineChars="200"/>
        <w:rPr>
          <w:rFonts w:asciiTheme="minorEastAsia" w:hAnsiTheme="minorEastAsia"/>
          <w:sz w:val="28"/>
          <w:szCs w:val="28"/>
        </w:rPr>
      </w:pPr>
      <w:r>
        <w:rPr>
          <w:rFonts w:hint="eastAsia" w:asciiTheme="minorEastAsia" w:hAnsiTheme="minorEastAsia"/>
          <w:sz w:val="28"/>
          <w:szCs w:val="28"/>
        </w:rPr>
        <w:t>57.自然资源海洋气象等支出执行数增长138.4%，自然资源事务执行数增长140.7%，主要是2020年本级追加一次性安排的自然资源调查经费较多。</w:t>
      </w:r>
    </w:p>
    <w:p w14:paraId="51C29B5B">
      <w:pPr>
        <w:ind w:firstLine="562" w:firstLineChars="200"/>
        <w:rPr>
          <w:rFonts w:asciiTheme="minorEastAsia" w:hAnsiTheme="minorEastAsia"/>
          <w:b/>
          <w:sz w:val="28"/>
          <w:szCs w:val="28"/>
        </w:rPr>
      </w:pPr>
      <w:r>
        <w:rPr>
          <w:rFonts w:hint="eastAsia" w:asciiTheme="minorEastAsia" w:hAnsiTheme="minorEastAsia"/>
          <w:b/>
          <w:sz w:val="28"/>
          <w:szCs w:val="28"/>
        </w:rPr>
        <w:t>十七、粮油物资储备支出</w:t>
      </w:r>
    </w:p>
    <w:p w14:paraId="28C6AA4D">
      <w:pPr>
        <w:ind w:firstLine="560" w:firstLineChars="200"/>
        <w:rPr>
          <w:rFonts w:asciiTheme="minorEastAsia" w:hAnsiTheme="minorEastAsia"/>
          <w:sz w:val="28"/>
          <w:szCs w:val="28"/>
        </w:rPr>
      </w:pPr>
      <w:r>
        <w:rPr>
          <w:rFonts w:hint="eastAsia" w:asciiTheme="minorEastAsia" w:hAnsiTheme="minorEastAsia"/>
          <w:sz w:val="28"/>
          <w:szCs w:val="28"/>
        </w:rPr>
        <w:t>58.粮油物资储备支出执行数增长742.5%，粮油事务执行数增长302.4%，主要是2020年中央追加安排优质粮食工程中央财政补助资金559万元。</w:t>
      </w:r>
    </w:p>
    <w:p w14:paraId="0FE5F4DB">
      <w:pPr>
        <w:ind w:firstLine="562" w:firstLineChars="200"/>
        <w:rPr>
          <w:rFonts w:asciiTheme="minorEastAsia" w:hAnsiTheme="minorEastAsia"/>
          <w:b/>
          <w:sz w:val="28"/>
          <w:szCs w:val="28"/>
        </w:rPr>
      </w:pPr>
      <w:r>
        <w:rPr>
          <w:rFonts w:hint="eastAsia" w:asciiTheme="minorEastAsia" w:hAnsiTheme="minorEastAsia"/>
          <w:b/>
          <w:sz w:val="28"/>
          <w:szCs w:val="28"/>
        </w:rPr>
        <w:t>十八、灾害防治及应急管理支出</w:t>
      </w:r>
    </w:p>
    <w:p w14:paraId="473FFF14">
      <w:pPr>
        <w:ind w:firstLine="560" w:firstLineChars="200"/>
        <w:rPr>
          <w:rFonts w:asciiTheme="minorEastAsia" w:hAnsiTheme="minorEastAsia"/>
          <w:sz w:val="28"/>
          <w:szCs w:val="28"/>
        </w:rPr>
      </w:pPr>
      <w:r>
        <w:rPr>
          <w:rFonts w:hint="eastAsia" w:asciiTheme="minorEastAsia" w:hAnsiTheme="minorEastAsia"/>
          <w:sz w:val="28"/>
          <w:szCs w:val="28"/>
        </w:rPr>
        <w:t>59.灾害防治及应急管理支出执行数增长745.8%，应急管理事务执行数增长283%，主要是 2019 年收回的应急管理部门存量资金，2020 年按规定重新安排使用。</w:t>
      </w:r>
    </w:p>
    <w:p w14:paraId="2243078A">
      <w:pPr>
        <w:ind w:firstLine="560" w:firstLineChars="200"/>
        <w:rPr>
          <w:rFonts w:asciiTheme="minorEastAsia" w:hAnsiTheme="minorEastAsia"/>
          <w:sz w:val="28"/>
          <w:szCs w:val="28"/>
        </w:rPr>
      </w:pPr>
      <w:r>
        <w:rPr>
          <w:rFonts w:hint="eastAsia" w:asciiTheme="minorEastAsia" w:hAnsiTheme="minorEastAsia"/>
          <w:sz w:val="28"/>
          <w:szCs w:val="28"/>
        </w:rPr>
        <w:t>60.消防事务执行数增长1332.8%，主要是2020年本级预算安排消防专项经费1708万元。</w:t>
      </w:r>
    </w:p>
    <w:p w14:paraId="2D571705">
      <w:pPr>
        <w:ind w:firstLine="560" w:firstLineChars="200"/>
        <w:rPr>
          <w:rFonts w:asciiTheme="minorEastAsia" w:hAnsiTheme="minorEastAsia"/>
          <w:sz w:val="28"/>
          <w:szCs w:val="28"/>
        </w:rPr>
      </w:pPr>
      <w:r>
        <w:rPr>
          <w:rFonts w:hint="eastAsia" w:asciiTheme="minorEastAsia" w:hAnsiTheme="minorEastAsia"/>
          <w:sz w:val="28"/>
          <w:szCs w:val="28"/>
        </w:rPr>
        <w:t>61.自然灾害救灾及恢复重建支出执行数增长3100%，主要是2020年中央安排自然灾害救灾资金较多。</w:t>
      </w:r>
    </w:p>
    <w:p w14:paraId="4633497C">
      <w:pPr>
        <w:ind w:firstLine="562" w:firstLineChars="200"/>
        <w:rPr>
          <w:rFonts w:asciiTheme="minorEastAsia" w:hAnsiTheme="minorEastAsia"/>
          <w:b/>
          <w:sz w:val="28"/>
          <w:szCs w:val="28"/>
        </w:rPr>
      </w:pPr>
      <w:r>
        <w:rPr>
          <w:rFonts w:hint="eastAsia" w:asciiTheme="minorEastAsia" w:hAnsiTheme="minorEastAsia"/>
          <w:b/>
          <w:sz w:val="28"/>
          <w:szCs w:val="28"/>
        </w:rPr>
        <w:t>十九、债务付息支出</w:t>
      </w:r>
    </w:p>
    <w:p w14:paraId="223D0804">
      <w:pPr>
        <w:ind w:firstLine="560" w:firstLineChars="200"/>
        <w:rPr>
          <w:rFonts w:asciiTheme="minorEastAsia" w:hAnsiTheme="minorEastAsia"/>
          <w:sz w:val="28"/>
          <w:szCs w:val="28"/>
        </w:rPr>
      </w:pPr>
      <w:r>
        <w:rPr>
          <w:rFonts w:hint="eastAsia" w:asciiTheme="minorEastAsia" w:hAnsiTheme="minorEastAsia"/>
          <w:sz w:val="28"/>
          <w:szCs w:val="28"/>
        </w:rPr>
        <w:t>62.债务付息支出执行数增长9.5%，主要是2020年偿还到期的地方政府债券利息支出增加。</w:t>
      </w:r>
    </w:p>
    <w:p w14:paraId="002017BA">
      <w:pPr>
        <w:ind w:firstLine="562" w:firstLineChars="200"/>
        <w:rPr>
          <w:rFonts w:asciiTheme="minorEastAsia" w:hAnsiTheme="minorEastAsia"/>
          <w:b/>
          <w:sz w:val="28"/>
          <w:szCs w:val="28"/>
        </w:rPr>
      </w:pPr>
      <w:r>
        <w:rPr>
          <w:rFonts w:hint="eastAsia" w:asciiTheme="minorEastAsia" w:hAnsiTheme="minorEastAsia"/>
          <w:b/>
          <w:sz w:val="28"/>
          <w:szCs w:val="28"/>
        </w:rPr>
        <w:t>二十、债务发行费用支出</w:t>
      </w:r>
    </w:p>
    <w:p w14:paraId="629ACDBC">
      <w:pPr>
        <w:ind w:firstLine="560" w:firstLineChars="200"/>
        <w:rPr>
          <w:rFonts w:asciiTheme="minorEastAsia" w:hAnsiTheme="minorEastAsia"/>
          <w:sz w:val="28"/>
          <w:szCs w:val="28"/>
        </w:rPr>
      </w:pPr>
      <w:r>
        <w:rPr>
          <w:rFonts w:hint="eastAsia" w:asciiTheme="minorEastAsia" w:hAnsiTheme="minorEastAsia"/>
          <w:sz w:val="28"/>
          <w:szCs w:val="28"/>
        </w:rPr>
        <w:t>63.债务发行费用支出执行数增长100%，主要是2020年需支付的地方政府一般债券发行费用增加。</w:t>
      </w:r>
    </w:p>
    <w:p w14:paraId="4DB18839">
      <w:pPr>
        <w:ind w:firstLine="660" w:firstLineChars="200"/>
        <w:rPr>
          <w:sz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D32"/>
    <w:rsid w:val="00007D41"/>
    <w:rsid w:val="00011677"/>
    <w:rsid w:val="00042DB8"/>
    <w:rsid w:val="00050FFC"/>
    <w:rsid w:val="000652FD"/>
    <w:rsid w:val="0006732F"/>
    <w:rsid w:val="00082D88"/>
    <w:rsid w:val="000A1C63"/>
    <w:rsid w:val="000B0880"/>
    <w:rsid w:val="000F03FA"/>
    <w:rsid w:val="00146DE4"/>
    <w:rsid w:val="00155DAE"/>
    <w:rsid w:val="00160B3B"/>
    <w:rsid w:val="00173F14"/>
    <w:rsid w:val="001A4A39"/>
    <w:rsid w:val="001B07FD"/>
    <w:rsid w:val="001C744B"/>
    <w:rsid w:val="001F6829"/>
    <w:rsid w:val="002131DB"/>
    <w:rsid w:val="002311CF"/>
    <w:rsid w:val="002463A9"/>
    <w:rsid w:val="00256EDF"/>
    <w:rsid w:val="002630CA"/>
    <w:rsid w:val="002B2A05"/>
    <w:rsid w:val="002B6481"/>
    <w:rsid w:val="002C49A0"/>
    <w:rsid w:val="002D7453"/>
    <w:rsid w:val="002D7B56"/>
    <w:rsid w:val="0030159D"/>
    <w:rsid w:val="003028DA"/>
    <w:rsid w:val="00307869"/>
    <w:rsid w:val="003200B2"/>
    <w:rsid w:val="0033167A"/>
    <w:rsid w:val="00357F61"/>
    <w:rsid w:val="003650C8"/>
    <w:rsid w:val="003755B0"/>
    <w:rsid w:val="003B29D5"/>
    <w:rsid w:val="003E5495"/>
    <w:rsid w:val="003E649A"/>
    <w:rsid w:val="003F54B0"/>
    <w:rsid w:val="00412D90"/>
    <w:rsid w:val="004132E6"/>
    <w:rsid w:val="00432EB9"/>
    <w:rsid w:val="00434D88"/>
    <w:rsid w:val="00447E22"/>
    <w:rsid w:val="00457D6A"/>
    <w:rsid w:val="00491E8F"/>
    <w:rsid w:val="004A72BC"/>
    <w:rsid w:val="004B66F7"/>
    <w:rsid w:val="004D5C18"/>
    <w:rsid w:val="004E73A0"/>
    <w:rsid w:val="004F1B28"/>
    <w:rsid w:val="00512983"/>
    <w:rsid w:val="00527601"/>
    <w:rsid w:val="00546CBD"/>
    <w:rsid w:val="00550214"/>
    <w:rsid w:val="0055781E"/>
    <w:rsid w:val="005C2A1C"/>
    <w:rsid w:val="005E06E5"/>
    <w:rsid w:val="005F5321"/>
    <w:rsid w:val="005F751E"/>
    <w:rsid w:val="005F7C4B"/>
    <w:rsid w:val="006315D2"/>
    <w:rsid w:val="0063405F"/>
    <w:rsid w:val="00685066"/>
    <w:rsid w:val="00693828"/>
    <w:rsid w:val="00696BE3"/>
    <w:rsid w:val="006A55C6"/>
    <w:rsid w:val="006A583C"/>
    <w:rsid w:val="006C3761"/>
    <w:rsid w:val="006C6C3A"/>
    <w:rsid w:val="006D1206"/>
    <w:rsid w:val="006F0988"/>
    <w:rsid w:val="006F2D32"/>
    <w:rsid w:val="0073142B"/>
    <w:rsid w:val="00742AB7"/>
    <w:rsid w:val="007747B9"/>
    <w:rsid w:val="007A2C0C"/>
    <w:rsid w:val="007B1BC3"/>
    <w:rsid w:val="007F0593"/>
    <w:rsid w:val="007F4C48"/>
    <w:rsid w:val="00815615"/>
    <w:rsid w:val="008246B3"/>
    <w:rsid w:val="00840754"/>
    <w:rsid w:val="00842870"/>
    <w:rsid w:val="00855F92"/>
    <w:rsid w:val="00860CDE"/>
    <w:rsid w:val="00861EF9"/>
    <w:rsid w:val="008A1905"/>
    <w:rsid w:val="008A4662"/>
    <w:rsid w:val="008A5F0C"/>
    <w:rsid w:val="008B6BC8"/>
    <w:rsid w:val="008C1A64"/>
    <w:rsid w:val="008D4D46"/>
    <w:rsid w:val="008F7A28"/>
    <w:rsid w:val="00901496"/>
    <w:rsid w:val="00910019"/>
    <w:rsid w:val="009234A5"/>
    <w:rsid w:val="00934EE6"/>
    <w:rsid w:val="00955949"/>
    <w:rsid w:val="0097777B"/>
    <w:rsid w:val="00984C68"/>
    <w:rsid w:val="0099623C"/>
    <w:rsid w:val="00996D1C"/>
    <w:rsid w:val="009F5F2B"/>
    <w:rsid w:val="00A63C00"/>
    <w:rsid w:val="00A72181"/>
    <w:rsid w:val="00A72E02"/>
    <w:rsid w:val="00A73D70"/>
    <w:rsid w:val="00A81554"/>
    <w:rsid w:val="00A82138"/>
    <w:rsid w:val="00AA02E4"/>
    <w:rsid w:val="00AE03BD"/>
    <w:rsid w:val="00AE5369"/>
    <w:rsid w:val="00AF180E"/>
    <w:rsid w:val="00AF7FFB"/>
    <w:rsid w:val="00B03912"/>
    <w:rsid w:val="00B20B7C"/>
    <w:rsid w:val="00B216B6"/>
    <w:rsid w:val="00B55699"/>
    <w:rsid w:val="00B8666D"/>
    <w:rsid w:val="00C246E1"/>
    <w:rsid w:val="00C3374D"/>
    <w:rsid w:val="00C46185"/>
    <w:rsid w:val="00C73E07"/>
    <w:rsid w:val="00C81D9C"/>
    <w:rsid w:val="00C91B0B"/>
    <w:rsid w:val="00C948D7"/>
    <w:rsid w:val="00CC0BEC"/>
    <w:rsid w:val="00CC723D"/>
    <w:rsid w:val="00CD0587"/>
    <w:rsid w:val="00CD54A6"/>
    <w:rsid w:val="00D001F9"/>
    <w:rsid w:val="00D0531F"/>
    <w:rsid w:val="00D114E0"/>
    <w:rsid w:val="00D1395E"/>
    <w:rsid w:val="00D309CC"/>
    <w:rsid w:val="00D37CE7"/>
    <w:rsid w:val="00D81267"/>
    <w:rsid w:val="00D94A40"/>
    <w:rsid w:val="00DB6182"/>
    <w:rsid w:val="00DC0913"/>
    <w:rsid w:val="00E17F4D"/>
    <w:rsid w:val="00E31CD9"/>
    <w:rsid w:val="00E5103F"/>
    <w:rsid w:val="00EB0CD1"/>
    <w:rsid w:val="00ED0E20"/>
    <w:rsid w:val="00F140B8"/>
    <w:rsid w:val="00F50823"/>
    <w:rsid w:val="00F51C1B"/>
    <w:rsid w:val="00F539ED"/>
    <w:rsid w:val="00F611B2"/>
    <w:rsid w:val="00F81DF5"/>
    <w:rsid w:val="00FA4B75"/>
    <w:rsid w:val="00FB4042"/>
    <w:rsid w:val="00FE51D5"/>
    <w:rsid w:val="302A365C"/>
    <w:rsid w:val="4E10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579</Words>
  <Characters>3302</Characters>
  <Lines>27</Lines>
  <Paragraphs>7</Paragraphs>
  <TotalTime>809</TotalTime>
  <ScaleCrop>false</ScaleCrop>
  <LinksUpToDate>false</LinksUpToDate>
  <CharactersWithSpaces>3874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2018-02-22T02:16:00Z</dcterms:created>
  <dc:creator>微软中国</dc:creator>
  <cp:lastModifiedBy>Administrator</cp:lastModifiedBy>
  <dcterms:modified xsi:type="dcterms:W3CDTF">2025-07-24T02:00:10Z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B6D2052817384CB28823D6FDB3FE75CE</vt:lpwstr>
  </property>
</Properties>
</file>