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17" w:rsidRPr="008743A9" w:rsidRDefault="008743A9" w:rsidP="007B4679">
      <w:pPr>
        <w:jc w:val="center"/>
        <w:rPr>
          <w:rFonts w:ascii="黑体" w:eastAsia="黑体" w:hAnsi="黑体"/>
          <w:sz w:val="44"/>
          <w:szCs w:val="44"/>
        </w:rPr>
      </w:pPr>
      <w:r w:rsidRPr="008743A9">
        <w:rPr>
          <w:rFonts w:ascii="黑体" w:eastAsia="黑体" w:hAnsi="黑体" w:hint="eastAsia"/>
          <w:sz w:val="44"/>
          <w:szCs w:val="44"/>
        </w:rPr>
        <w:t>二〇一</w:t>
      </w:r>
      <w:r w:rsidR="008A3074">
        <w:rPr>
          <w:rFonts w:ascii="黑体" w:eastAsia="黑体" w:hAnsi="黑体" w:hint="eastAsia"/>
          <w:sz w:val="44"/>
          <w:szCs w:val="44"/>
        </w:rPr>
        <w:t>九</w:t>
      </w:r>
      <w:r w:rsidR="00532617" w:rsidRPr="008743A9">
        <w:rPr>
          <w:rFonts w:ascii="黑体" w:eastAsia="黑体" w:hAnsi="黑体" w:hint="eastAsia"/>
          <w:sz w:val="44"/>
          <w:szCs w:val="44"/>
        </w:rPr>
        <w:t>年龙南县政府性基金预算收入执行情况表说明</w:t>
      </w:r>
    </w:p>
    <w:p w:rsidR="00532617" w:rsidRPr="00532617" w:rsidRDefault="00532617"/>
    <w:p w:rsidR="009B09A7" w:rsidRDefault="009B09A7" w:rsidP="007B467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32617" w:rsidRPr="00D237D2" w:rsidRDefault="00532617" w:rsidP="00D237D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237D2">
        <w:rPr>
          <w:rFonts w:asciiTheme="minorEastAsia" w:hAnsiTheme="minorEastAsia" w:hint="eastAsia"/>
          <w:sz w:val="28"/>
          <w:szCs w:val="28"/>
        </w:rPr>
        <w:t>1</w:t>
      </w:r>
      <w:r w:rsidR="009D3288" w:rsidRPr="00D237D2">
        <w:rPr>
          <w:rFonts w:asciiTheme="minorEastAsia" w:hAnsiTheme="minorEastAsia" w:hint="eastAsia"/>
          <w:sz w:val="28"/>
          <w:szCs w:val="28"/>
        </w:rPr>
        <w:t>.</w:t>
      </w:r>
      <w:r w:rsidR="008A3074" w:rsidRPr="00D237D2">
        <w:rPr>
          <w:rFonts w:asciiTheme="minorEastAsia" w:hAnsiTheme="minorEastAsia"/>
          <w:sz w:val="28"/>
          <w:szCs w:val="28"/>
        </w:rPr>
        <w:t xml:space="preserve"> </w:t>
      </w:r>
      <w:r w:rsidR="00194D70" w:rsidRPr="00D237D2">
        <w:rPr>
          <w:rFonts w:asciiTheme="minorEastAsia" w:hAnsiTheme="minorEastAsia" w:hint="eastAsia"/>
          <w:sz w:val="28"/>
          <w:szCs w:val="28"/>
        </w:rPr>
        <w:t>国有土地使用权出让收入、国有土地收益基金收入、农业土地开发资金收入执行数分别下降 28.3%、 21.3%和68.5%，主要是按照省委、省政府及县政府要求，暂停土地出让收入各项政策性计提，统筹用于偿还保障性安居工程、教育、水利等领域债务。</w:t>
      </w:r>
    </w:p>
    <w:p w:rsidR="00A74EBA" w:rsidRPr="00D237D2" w:rsidRDefault="00507EC1" w:rsidP="00D237D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237D2">
        <w:rPr>
          <w:rFonts w:asciiTheme="minorEastAsia" w:hAnsiTheme="minorEastAsia" w:hint="eastAsia"/>
          <w:sz w:val="28"/>
          <w:szCs w:val="28"/>
        </w:rPr>
        <w:t>2</w:t>
      </w:r>
      <w:r w:rsidR="009D3288" w:rsidRPr="00D237D2">
        <w:rPr>
          <w:rFonts w:asciiTheme="minorEastAsia" w:hAnsiTheme="minorEastAsia" w:hint="eastAsia"/>
          <w:sz w:val="28"/>
          <w:szCs w:val="28"/>
        </w:rPr>
        <w:t>.</w:t>
      </w:r>
      <w:r w:rsidR="00A74EBA" w:rsidRPr="00D237D2">
        <w:rPr>
          <w:rFonts w:asciiTheme="minorEastAsia" w:hAnsiTheme="minorEastAsia" w:hint="eastAsia"/>
          <w:sz w:val="28"/>
          <w:szCs w:val="28"/>
        </w:rPr>
        <w:t>城市基础设施配套费收入执行数</w:t>
      </w:r>
      <w:r w:rsidR="00AF7D28" w:rsidRPr="00D237D2">
        <w:rPr>
          <w:rFonts w:asciiTheme="minorEastAsia" w:hAnsiTheme="minorEastAsia" w:hint="eastAsia"/>
          <w:sz w:val="28"/>
          <w:szCs w:val="28"/>
        </w:rPr>
        <w:t>增长</w:t>
      </w:r>
      <w:r w:rsidRPr="00D237D2">
        <w:rPr>
          <w:rFonts w:asciiTheme="minorEastAsia" w:hAnsiTheme="minorEastAsia" w:hint="eastAsia"/>
          <w:sz w:val="28"/>
          <w:szCs w:val="28"/>
        </w:rPr>
        <w:t>53.6</w:t>
      </w:r>
      <w:r w:rsidR="00A74EBA" w:rsidRPr="00D237D2">
        <w:rPr>
          <w:rFonts w:asciiTheme="minorEastAsia" w:hAnsiTheme="minorEastAsia" w:hint="eastAsia"/>
          <w:sz w:val="28"/>
          <w:szCs w:val="28"/>
        </w:rPr>
        <w:t>%，主要是</w:t>
      </w:r>
      <w:r w:rsidR="008F091B" w:rsidRPr="00D237D2">
        <w:rPr>
          <w:rFonts w:asciiTheme="minorEastAsia" w:hAnsiTheme="minorEastAsia" w:hint="eastAsia"/>
          <w:sz w:val="28"/>
          <w:szCs w:val="28"/>
        </w:rPr>
        <w:t>为了实现“城乡美，百姓富”的目标，加大城市基础设施配套的投入力度</w:t>
      </w:r>
      <w:r w:rsidR="00A74EBA" w:rsidRPr="00D237D2">
        <w:rPr>
          <w:rFonts w:asciiTheme="minorEastAsia" w:hAnsiTheme="minorEastAsia" w:hint="eastAsia"/>
          <w:sz w:val="28"/>
          <w:szCs w:val="28"/>
        </w:rPr>
        <w:t>。</w:t>
      </w:r>
    </w:p>
    <w:p w:rsidR="00AF7D28" w:rsidRPr="00D237D2" w:rsidRDefault="00C21A1C" w:rsidP="00D237D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237D2">
        <w:rPr>
          <w:rFonts w:asciiTheme="minorEastAsia" w:hAnsiTheme="minorEastAsia" w:hint="eastAsia"/>
          <w:sz w:val="28"/>
          <w:szCs w:val="28"/>
        </w:rPr>
        <w:t>3</w:t>
      </w:r>
      <w:r w:rsidR="009D3288" w:rsidRPr="00D237D2">
        <w:rPr>
          <w:rFonts w:asciiTheme="minorEastAsia" w:hAnsiTheme="minorEastAsia" w:hint="eastAsia"/>
          <w:sz w:val="28"/>
          <w:szCs w:val="28"/>
        </w:rPr>
        <w:t>.</w:t>
      </w:r>
      <w:r w:rsidR="00AF7D28" w:rsidRPr="00D237D2">
        <w:rPr>
          <w:rFonts w:asciiTheme="minorEastAsia" w:hAnsiTheme="minorEastAsia" w:hint="eastAsia"/>
          <w:sz w:val="28"/>
          <w:szCs w:val="28"/>
        </w:rPr>
        <w:t>彩票公益金收入执行数</w:t>
      </w:r>
      <w:r w:rsidR="00507EC1" w:rsidRPr="00D237D2">
        <w:rPr>
          <w:rFonts w:asciiTheme="minorEastAsia" w:hAnsiTheme="minorEastAsia" w:hint="eastAsia"/>
          <w:sz w:val="28"/>
          <w:szCs w:val="28"/>
        </w:rPr>
        <w:t>下降56.9</w:t>
      </w:r>
      <w:r w:rsidR="00AF7D28" w:rsidRPr="00D237D2">
        <w:rPr>
          <w:rFonts w:asciiTheme="minorEastAsia" w:hAnsiTheme="minorEastAsia" w:hint="eastAsia"/>
          <w:sz w:val="28"/>
          <w:szCs w:val="28"/>
        </w:rPr>
        <w:t>%，</w:t>
      </w:r>
      <w:r w:rsidR="00507EC1" w:rsidRPr="00D237D2">
        <w:rPr>
          <w:rFonts w:asciiTheme="minorEastAsia" w:hAnsiTheme="minorEastAsia" w:hint="eastAsia"/>
          <w:sz w:val="28"/>
          <w:szCs w:val="28"/>
        </w:rPr>
        <w:t>主要是落实国家限制快开类游戏彩票销售等相关政策，彩票销量下滑，彩票公益金收入相应减少。</w:t>
      </w:r>
    </w:p>
    <w:p w:rsidR="00A74EBA" w:rsidRDefault="00C21A1C" w:rsidP="00D237D2">
      <w:pPr>
        <w:ind w:firstLineChars="200" w:firstLine="560"/>
        <w:rPr>
          <w:rFonts w:ascii="仿宋" w:eastAsia="仿宋" w:hAnsi="仿宋"/>
          <w:sz w:val="32"/>
          <w:szCs w:val="32"/>
        </w:rPr>
      </w:pPr>
      <w:r w:rsidRPr="00D237D2">
        <w:rPr>
          <w:rFonts w:asciiTheme="minorEastAsia" w:hAnsiTheme="minorEastAsia" w:hint="eastAsia"/>
          <w:sz w:val="28"/>
          <w:szCs w:val="28"/>
        </w:rPr>
        <w:t>4</w:t>
      </w:r>
      <w:r w:rsidR="009D3288" w:rsidRPr="00D237D2">
        <w:rPr>
          <w:rFonts w:asciiTheme="minorEastAsia" w:hAnsiTheme="minorEastAsia" w:hint="eastAsia"/>
          <w:sz w:val="28"/>
          <w:szCs w:val="28"/>
        </w:rPr>
        <w:t>.</w:t>
      </w:r>
      <w:r w:rsidR="00A74EBA" w:rsidRPr="00D237D2">
        <w:rPr>
          <w:rFonts w:asciiTheme="minorEastAsia" w:hAnsiTheme="minorEastAsia" w:hint="eastAsia"/>
          <w:sz w:val="28"/>
          <w:szCs w:val="28"/>
        </w:rPr>
        <w:t>污水处理费收入执行数增长</w:t>
      </w:r>
      <w:r w:rsidR="001F622E" w:rsidRPr="00D237D2">
        <w:rPr>
          <w:rFonts w:asciiTheme="minorEastAsia" w:hAnsiTheme="minorEastAsia" w:hint="eastAsia"/>
          <w:sz w:val="28"/>
          <w:szCs w:val="28"/>
        </w:rPr>
        <w:t>13.2</w:t>
      </w:r>
      <w:r w:rsidR="00A74EBA" w:rsidRPr="00D237D2">
        <w:rPr>
          <w:rFonts w:asciiTheme="minorEastAsia" w:hAnsiTheme="minorEastAsia" w:hint="eastAsia"/>
          <w:sz w:val="28"/>
          <w:szCs w:val="28"/>
        </w:rPr>
        <w:t>%，</w:t>
      </w:r>
      <w:r w:rsidR="001F622E" w:rsidRPr="00D237D2">
        <w:rPr>
          <w:rFonts w:asciiTheme="minorEastAsia" w:hAnsiTheme="minorEastAsia" w:hint="eastAsia"/>
          <w:sz w:val="28"/>
          <w:szCs w:val="28"/>
        </w:rPr>
        <w:t>主要是提高了污水处理费征收标准，</w:t>
      </w:r>
      <w:r w:rsidR="00D5353B" w:rsidRPr="00D237D2">
        <w:rPr>
          <w:rFonts w:asciiTheme="minorEastAsia" w:hAnsiTheme="minorEastAsia" w:hint="eastAsia"/>
          <w:sz w:val="28"/>
          <w:szCs w:val="28"/>
        </w:rPr>
        <w:t>以及</w:t>
      </w:r>
      <w:r w:rsidR="001F622E" w:rsidRPr="00D237D2">
        <w:rPr>
          <w:rFonts w:asciiTheme="minorEastAsia" w:hAnsiTheme="minorEastAsia" w:hint="eastAsia"/>
          <w:sz w:val="28"/>
          <w:szCs w:val="28"/>
        </w:rPr>
        <w:t>加快了污水处理费收入缴库进度。</w:t>
      </w:r>
    </w:p>
    <w:p w:rsidR="006B3F57" w:rsidRDefault="006B3F57" w:rsidP="001F622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B3F57" w:rsidRDefault="006B3F57" w:rsidP="001F622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B3F57" w:rsidRDefault="006B3F57" w:rsidP="001F622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B3F57" w:rsidRDefault="006B3F57" w:rsidP="001F622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B3F57" w:rsidRDefault="006B3F57" w:rsidP="001F622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D237D2" w:rsidRDefault="00D237D2" w:rsidP="001F622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B3F57" w:rsidRDefault="006B3F57" w:rsidP="001F622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B3F57" w:rsidRPr="00D237D2" w:rsidRDefault="006B3F57" w:rsidP="00D237D2">
      <w:pPr>
        <w:ind w:firstLineChars="200" w:firstLine="88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237D2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二〇一九年龙南县政府性基金预算支出执行情况表说明</w:t>
      </w:r>
    </w:p>
    <w:p w:rsidR="006B3F57" w:rsidRPr="00AD12AF" w:rsidRDefault="006B3F57" w:rsidP="006B3F5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6B3F57" w:rsidRPr="00D237D2" w:rsidRDefault="006B3F57" w:rsidP="00D237D2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D237D2">
        <w:rPr>
          <w:rFonts w:asciiTheme="minorEastAsia" w:hAnsiTheme="minorEastAsia" w:hint="eastAsia"/>
          <w:b/>
          <w:sz w:val="28"/>
          <w:szCs w:val="28"/>
        </w:rPr>
        <w:t>一、文化旅游体育与传媒支出</w:t>
      </w:r>
    </w:p>
    <w:p w:rsidR="006B3F57" w:rsidRPr="00D237D2" w:rsidRDefault="006B3F57" w:rsidP="00D237D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237D2">
        <w:rPr>
          <w:rFonts w:asciiTheme="minorEastAsia" w:hAnsiTheme="minorEastAsia" w:hint="eastAsia"/>
          <w:sz w:val="28"/>
          <w:szCs w:val="28"/>
        </w:rPr>
        <w:t>1. 旅游发展基金支出执行数增长800%，主要是中央追加的旅游开发项目专款增加。</w:t>
      </w:r>
    </w:p>
    <w:p w:rsidR="006B3F57" w:rsidRPr="00D237D2" w:rsidRDefault="006B3F57" w:rsidP="006B3F57">
      <w:pPr>
        <w:pStyle w:val="a6"/>
        <w:ind w:left="720" w:firstLineChars="0" w:firstLine="0"/>
        <w:rPr>
          <w:rFonts w:asciiTheme="minorEastAsia" w:hAnsiTheme="minorEastAsia"/>
          <w:b/>
          <w:sz w:val="28"/>
          <w:szCs w:val="28"/>
        </w:rPr>
      </w:pPr>
      <w:r w:rsidRPr="00D237D2">
        <w:rPr>
          <w:rFonts w:asciiTheme="minorEastAsia" w:hAnsiTheme="minorEastAsia" w:hint="eastAsia"/>
          <w:b/>
          <w:sz w:val="28"/>
          <w:szCs w:val="28"/>
        </w:rPr>
        <w:t>二、城乡社区支出</w:t>
      </w:r>
    </w:p>
    <w:p w:rsidR="006B3F57" w:rsidRPr="00D237D2" w:rsidRDefault="006B3F57" w:rsidP="00D237D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237D2">
        <w:rPr>
          <w:rFonts w:asciiTheme="minorEastAsia" w:hAnsiTheme="minorEastAsia" w:hint="eastAsia"/>
          <w:sz w:val="28"/>
          <w:szCs w:val="28"/>
        </w:rPr>
        <w:t>2. 国有土地使用权出让收入及对应专项债务收入安排的支出、国有土地收益基金及对应专项债务收入安排的支出、城市基础配套费安排的支出执行数下降47.1%、52.4%和16.1%，主要是加大调入一般公共预算力度，相应安排的支出减少。</w:t>
      </w:r>
    </w:p>
    <w:p w:rsidR="006B3F57" w:rsidRPr="00D237D2" w:rsidRDefault="006B3F57" w:rsidP="00D237D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237D2">
        <w:rPr>
          <w:rFonts w:asciiTheme="minorEastAsia" w:hAnsiTheme="minorEastAsia" w:hint="eastAsia"/>
          <w:sz w:val="28"/>
          <w:szCs w:val="28"/>
        </w:rPr>
        <w:t>3.污水处理费及对应专项债务收入安排的支出执行数增长10.5%，主要是收取的污水处理费收入价格提高，通过此项收入安排的相关支出也同步增长较多。</w:t>
      </w:r>
    </w:p>
    <w:p w:rsidR="006B3F57" w:rsidRPr="00D237D2" w:rsidRDefault="006B3F57" w:rsidP="00D237D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237D2">
        <w:rPr>
          <w:rFonts w:asciiTheme="minorEastAsia" w:hAnsiTheme="minorEastAsia" w:hint="eastAsia"/>
          <w:sz w:val="28"/>
          <w:szCs w:val="28"/>
        </w:rPr>
        <w:t>4.彩票公益金及对应专项债务收入安排的支出执行数下降57.3%，主要是彩票公益金收入减少，相应安排的支出减少。</w:t>
      </w:r>
    </w:p>
    <w:p w:rsidR="006B3F57" w:rsidRPr="00D237D2" w:rsidRDefault="006B3F57" w:rsidP="00D237D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237D2">
        <w:rPr>
          <w:rFonts w:asciiTheme="minorEastAsia" w:hAnsiTheme="minorEastAsia" w:hint="eastAsia"/>
          <w:sz w:val="28"/>
          <w:szCs w:val="28"/>
        </w:rPr>
        <w:t>5. 地方政府专项债务付息支出执行数增长 75.7%，主要是随着我县政府专项债券发行规模逐年扩大，债券利息支出相应增加较多。</w:t>
      </w:r>
    </w:p>
    <w:p w:rsidR="006B3F57" w:rsidRPr="00D237D2" w:rsidRDefault="006B3F57" w:rsidP="00D237D2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6B3F57" w:rsidRPr="00D237D2" w:rsidSect="00D45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132" w:rsidRDefault="00045132" w:rsidP="00532617">
      <w:r>
        <w:separator/>
      </w:r>
    </w:p>
  </w:endnote>
  <w:endnote w:type="continuationSeparator" w:id="1">
    <w:p w:rsidR="00045132" w:rsidRDefault="00045132" w:rsidP="00532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132" w:rsidRDefault="00045132" w:rsidP="00532617">
      <w:r>
        <w:separator/>
      </w:r>
    </w:p>
  </w:footnote>
  <w:footnote w:type="continuationSeparator" w:id="1">
    <w:p w:rsidR="00045132" w:rsidRDefault="00045132" w:rsidP="00532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617"/>
    <w:rsid w:val="00045132"/>
    <w:rsid w:val="00194D70"/>
    <w:rsid w:val="001F622E"/>
    <w:rsid w:val="002A14A3"/>
    <w:rsid w:val="00507EC1"/>
    <w:rsid w:val="00532617"/>
    <w:rsid w:val="005F45FC"/>
    <w:rsid w:val="006439B1"/>
    <w:rsid w:val="006A7FA3"/>
    <w:rsid w:val="006B3F57"/>
    <w:rsid w:val="00733742"/>
    <w:rsid w:val="007B4679"/>
    <w:rsid w:val="008743A9"/>
    <w:rsid w:val="008A3074"/>
    <w:rsid w:val="008D330B"/>
    <w:rsid w:val="008F091B"/>
    <w:rsid w:val="009531B2"/>
    <w:rsid w:val="009B09A7"/>
    <w:rsid w:val="009D3288"/>
    <w:rsid w:val="00A74EBA"/>
    <w:rsid w:val="00AA41B9"/>
    <w:rsid w:val="00AF7D28"/>
    <w:rsid w:val="00B97A41"/>
    <w:rsid w:val="00C204FC"/>
    <w:rsid w:val="00C21A1C"/>
    <w:rsid w:val="00CA1218"/>
    <w:rsid w:val="00CE3638"/>
    <w:rsid w:val="00D237D2"/>
    <w:rsid w:val="00D3401A"/>
    <w:rsid w:val="00D45EF1"/>
    <w:rsid w:val="00D5353B"/>
    <w:rsid w:val="00E46F2C"/>
    <w:rsid w:val="00F6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6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6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26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2617"/>
    <w:rPr>
      <w:sz w:val="18"/>
      <w:szCs w:val="18"/>
    </w:rPr>
  </w:style>
  <w:style w:type="paragraph" w:styleId="a6">
    <w:name w:val="List Paragraph"/>
    <w:basedOn w:val="a"/>
    <w:uiPriority w:val="34"/>
    <w:qFormat/>
    <w:rsid w:val="005326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21</cp:revision>
  <dcterms:created xsi:type="dcterms:W3CDTF">2018-05-16T02:11:00Z</dcterms:created>
  <dcterms:modified xsi:type="dcterms:W3CDTF">2020-09-16T00:53:00Z</dcterms:modified>
</cp:coreProperties>
</file>