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97B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【文字解读】关于《江西省行政合法性审查</w:t>
      </w:r>
    </w:p>
    <w:p w14:paraId="748C98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工作规定》的解读</w:t>
      </w:r>
    </w:p>
    <w:p w14:paraId="52B70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sz w:val="32"/>
          <w:szCs w:val="32"/>
          <w:bdr w:val="none" w:color="auto" w:sz="0" w:space="0"/>
          <w:shd w:val="clear" w:fill="FFFFFF"/>
        </w:rPr>
        <w:t>《江西省行政合法性审查工作规定》（以下简称《规定》）已经2024年10月8日省人民政府第62次常务会议审议通过，自2025年1月1日起施行。</w:t>
      </w:r>
    </w:p>
    <w:p w14:paraId="2F1602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黑体" w:cs="黑体"/>
          <w:i w:val="0"/>
          <w:iCs w:val="0"/>
          <w:caps w:val="0"/>
          <w:color w:val="333333"/>
          <w:spacing w:val="0"/>
          <w:sz w:val="32"/>
          <w:szCs w:val="32"/>
        </w:rPr>
      </w:pPr>
      <w:r>
        <w:rPr>
          <w:rStyle w:val="7"/>
          <w:rFonts w:hint="eastAsia" w:ascii="宋体" w:hAnsi="宋体" w:eastAsia="黑体" w:cs="黑体"/>
          <w:b/>
          <w:bCs/>
          <w:i w:val="0"/>
          <w:iCs w:val="0"/>
          <w:caps w:val="0"/>
          <w:color w:val="333333"/>
          <w:spacing w:val="0"/>
          <w:sz w:val="32"/>
          <w:szCs w:val="32"/>
          <w:bdr w:val="none" w:color="auto" w:sz="0" w:space="0"/>
          <w:shd w:val="clear" w:fill="FFFFFF"/>
        </w:rPr>
        <w:t>一、《规定》的主要特点</w:t>
      </w:r>
    </w:p>
    <w:p w14:paraId="7BC7D0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仿宋_GB2312" w:cs="仿宋_GB2312"/>
          <w:i w:val="0"/>
          <w:iCs w:val="0"/>
          <w:caps w:val="0"/>
          <w:color w:val="333333"/>
          <w:spacing w:val="0"/>
          <w:sz w:val="32"/>
          <w:szCs w:val="32"/>
        </w:rPr>
      </w:pPr>
      <w:r>
        <w:rPr>
          <w:rStyle w:val="7"/>
          <w:rFonts w:hint="eastAsia" w:ascii="宋体" w:hAnsi="宋体" w:eastAsia="楷体" w:cs="楷体"/>
          <w:b/>
          <w:bCs/>
          <w:i w:val="0"/>
          <w:iCs w:val="0"/>
          <w:caps w:val="0"/>
          <w:color w:val="333333"/>
          <w:spacing w:val="0"/>
          <w:sz w:val="32"/>
          <w:szCs w:val="32"/>
          <w:bdr w:val="none" w:color="auto" w:sz="0" w:space="0"/>
          <w:shd w:val="clear" w:fill="FFFFFF"/>
        </w:rPr>
        <w:t>一是坚持问题导向。</w:t>
      </w:r>
      <w:r>
        <w:rPr>
          <w:rFonts w:hint="eastAsia" w:ascii="宋体" w:hAnsi="宋体" w:eastAsia="仿宋_GB2312" w:cs="仿宋_GB2312"/>
          <w:i w:val="0"/>
          <w:iCs w:val="0"/>
          <w:caps w:val="0"/>
          <w:color w:val="333333"/>
          <w:spacing w:val="0"/>
          <w:sz w:val="32"/>
          <w:szCs w:val="32"/>
          <w:bdr w:val="none" w:color="auto" w:sz="0" w:space="0"/>
          <w:shd w:val="clear" w:fill="FFFFFF"/>
        </w:rPr>
        <w:t>针对审查实践中存在的问题，进一步明确审查范围、审查主体、审查内容及审查程序，发挥行政合法性审查制度“抓前端、治未病”的作用，切实提升依法治理能力。</w:t>
      </w:r>
    </w:p>
    <w:p w14:paraId="6421B8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仿宋_GB2312" w:cs="仿宋_GB2312"/>
          <w:i w:val="0"/>
          <w:iCs w:val="0"/>
          <w:caps w:val="0"/>
          <w:color w:val="333333"/>
          <w:spacing w:val="0"/>
          <w:sz w:val="32"/>
          <w:szCs w:val="32"/>
        </w:rPr>
      </w:pPr>
      <w:r>
        <w:rPr>
          <w:rStyle w:val="7"/>
          <w:rFonts w:hint="eastAsia" w:ascii="宋体" w:hAnsi="宋体" w:eastAsia="楷体" w:cs="楷体"/>
          <w:b/>
          <w:bCs/>
          <w:i w:val="0"/>
          <w:iCs w:val="0"/>
          <w:caps w:val="0"/>
          <w:color w:val="333333"/>
          <w:spacing w:val="0"/>
          <w:sz w:val="32"/>
          <w:szCs w:val="32"/>
          <w:shd w:val="clear" w:fill="FFFFFF"/>
        </w:rPr>
        <w:t>二是完善工作体系。</w:t>
      </w:r>
      <w:r>
        <w:rPr>
          <w:rFonts w:hint="eastAsia" w:ascii="宋体" w:hAnsi="宋体" w:eastAsia="仿宋_GB2312" w:cs="仿宋_GB2312"/>
          <w:i w:val="0"/>
          <w:iCs w:val="0"/>
          <w:caps w:val="0"/>
          <w:color w:val="333333"/>
          <w:spacing w:val="0"/>
          <w:sz w:val="32"/>
          <w:szCs w:val="32"/>
          <w:bdr w:val="none" w:color="auto" w:sz="0" w:space="0"/>
          <w:shd w:val="clear" w:fill="FFFFFF"/>
        </w:rPr>
        <w:t>为构建“横向到边、纵向到底”的工作体系，除对县级以上人民政府及其部门作出规定外，还将行政合法性审查扩展到乡镇、街办和授权组织。</w:t>
      </w:r>
    </w:p>
    <w:p w14:paraId="29475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仿宋_GB2312" w:cs="仿宋_GB2312"/>
          <w:i w:val="0"/>
          <w:iCs w:val="0"/>
          <w:caps w:val="0"/>
          <w:color w:val="333333"/>
          <w:spacing w:val="0"/>
          <w:sz w:val="32"/>
          <w:szCs w:val="32"/>
        </w:rPr>
      </w:pPr>
      <w:r>
        <w:rPr>
          <w:rStyle w:val="7"/>
          <w:rFonts w:hint="eastAsia" w:ascii="宋体" w:hAnsi="宋体" w:eastAsia="楷体" w:cs="楷体"/>
          <w:b/>
          <w:bCs/>
          <w:i w:val="0"/>
          <w:iCs w:val="0"/>
          <w:caps w:val="0"/>
          <w:color w:val="333333"/>
          <w:spacing w:val="0"/>
          <w:sz w:val="32"/>
          <w:szCs w:val="32"/>
          <w:shd w:val="clear" w:fill="FFFFFF"/>
        </w:rPr>
        <w:t>三是强化闭环管理。</w:t>
      </w:r>
      <w:r>
        <w:rPr>
          <w:rFonts w:hint="eastAsia" w:ascii="宋体" w:hAnsi="宋体" w:eastAsia="仿宋_GB2312" w:cs="仿宋_GB2312"/>
          <w:i w:val="0"/>
          <w:iCs w:val="0"/>
          <w:caps w:val="0"/>
          <w:color w:val="333333"/>
          <w:spacing w:val="0"/>
          <w:sz w:val="32"/>
          <w:szCs w:val="32"/>
          <w:shd w:val="clear" w:fill="FFFFFF"/>
        </w:rPr>
        <w:t>完善“</w:t>
      </w:r>
      <w:r>
        <w:rPr>
          <w:rFonts w:hint="eastAsia" w:ascii="宋体" w:hAnsi="宋体" w:eastAsia="仿宋_GB2312" w:cs="仿宋_GB2312"/>
          <w:i w:val="0"/>
          <w:iCs w:val="0"/>
          <w:caps w:val="0"/>
          <w:color w:val="333333"/>
          <w:spacing w:val="0"/>
          <w:sz w:val="32"/>
          <w:szCs w:val="32"/>
          <w:bdr w:val="none" w:color="auto" w:sz="0" w:space="0"/>
          <w:shd w:val="clear" w:fill="FFFFFF"/>
        </w:rPr>
        <w:t>全闭环、规范化”的审查工作机制，通过明确审查材料提交流转、审查方式确定、审查意见处理及反馈等工作职责，切实规范审查事项从提交审查到最终作出决定的全过程。</w:t>
      </w:r>
    </w:p>
    <w:p w14:paraId="0C05A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7"/>
          <w:rFonts w:hint="eastAsia" w:ascii="宋体" w:hAnsi="宋体" w:eastAsia="黑体" w:cs="黑体"/>
          <w:b/>
          <w:bCs/>
          <w:i w:val="0"/>
          <w:iCs w:val="0"/>
          <w:caps w:val="0"/>
          <w:color w:val="333333"/>
          <w:spacing w:val="0"/>
          <w:sz w:val="32"/>
          <w:szCs w:val="32"/>
          <w:shd w:val="clear" w:fill="FFFFFF"/>
        </w:rPr>
      </w:pPr>
      <w:r>
        <w:rPr>
          <w:rStyle w:val="7"/>
          <w:rFonts w:hint="eastAsia" w:ascii="宋体" w:hAnsi="宋体" w:eastAsia="黑体" w:cs="黑体"/>
          <w:b/>
          <w:bCs/>
          <w:i w:val="0"/>
          <w:iCs w:val="0"/>
          <w:caps w:val="0"/>
          <w:color w:val="333333"/>
          <w:spacing w:val="0"/>
          <w:sz w:val="32"/>
          <w:szCs w:val="32"/>
          <w:shd w:val="clear" w:fill="FFFFFF"/>
        </w:rPr>
        <w:t>二、《规定》的主要内容</w:t>
      </w:r>
    </w:p>
    <w:p w14:paraId="7DD84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sz w:val="32"/>
          <w:szCs w:val="32"/>
          <w:bdr w:val="none" w:color="auto" w:sz="0" w:space="0"/>
          <w:shd w:val="clear" w:fill="FFFFFF"/>
        </w:rPr>
        <w:t>《规定》共五章三十七条，主要内容如下：</w:t>
      </w:r>
    </w:p>
    <w:p w14:paraId="1DEF07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仿宋_GB2312" w:cs="仿宋_GB2312"/>
          <w:i w:val="0"/>
          <w:iCs w:val="0"/>
          <w:caps w:val="0"/>
          <w:color w:val="333333"/>
          <w:spacing w:val="0"/>
          <w:sz w:val="32"/>
          <w:szCs w:val="32"/>
        </w:rPr>
      </w:pPr>
      <w:r>
        <w:rPr>
          <w:rStyle w:val="7"/>
          <w:rFonts w:hint="eastAsia" w:ascii="宋体" w:hAnsi="宋体" w:eastAsia="楷体" w:cs="楷体"/>
          <w:b/>
          <w:bCs/>
          <w:i w:val="0"/>
          <w:iCs w:val="0"/>
          <w:caps w:val="0"/>
          <w:color w:val="333333"/>
          <w:spacing w:val="0"/>
          <w:sz w:val="32"/>
          <w:szCs w:val="32"/>
          <w:shd w:val="clear" w:fill="FFFFFF"/>
        </w:rPr>
        <w:t>（一）明确审查重点。</w:t>
      </w:r>
      <w:r>
        <w:rPr>
          <w:rFonts w:hint="eastAsia" w:ascii="宋体" w:hAnsi="宋体" w:eastAsia="仿宋_GB2312" w:cs="仿宋_GB2312"/>
          <w:i w:val="0"/>
          <w:iCs w:val="0"/>
          <w:caps w:val="0"/>
          <w:color w:val="333333"/>
          <w:spacing w:val="0"/>
          <w:sz w:val="32"/>
          <w:szCs w:val="32"/>
          <w:bdr w:val="none" w:color="auto" w:sz="0" w:space="0"/>
          <w:shd w:val="clear" w:fill="FFFFFF"/>
        </w:rPr>
        <w:t>为推动审查工作全覆盖，规定县级以上人民政府及其部门、乡镇、街办和授权组织对行政规范性文件、重大行政决策、重大行政执法决定、行政协议应当进行行政合法性审查。并在附则明确行政规范性文件之外涉及公民、法人和其他组织切身利益的政策性文件，参照本规定行政规范性文件的审查程序及要求进行行政合法性审查。</w:t>
      </w:r>
    </w:p>
    <w:p w14:paraId="538550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仿宋_GB2312" w:cs="仿宋_GB2312"/>
          <w:i w:val="0"/>
          <w:iCs w:val="0"/>
          <w:caps w:val="0"/>
          <w:color w:val="333333"/>
          <w:spacing w:val="0"/>
          <w:sz w:val="32"/>
          <w:szCs w:val="32"/>
        </w:rPr>
      </w:pPr>
      <w:r>
        <w:rPr>
          <w:rStyle w:val="7"/>
          <w:rFonts w:hint="eastAsia" w:ascii="宋体" w:hAnsi="宋体" w:eastAsia="楷体" w:cs="楷体"/>
          <w:b/>
          <w:bCs/>
          <w:i w:val="0"/>
          <w:iCs w:val="0"/>
          <w:caps w:val="0"/>
          <w:color w:val="333333"/>
          <w:spacing w:val="0"/>
          <w:sz w:val="32"/>
          <w:szCs w:val="32"/>
          <w:shd w:val="clear" w:fill="FFFFFF"/>
        </w:rPr>
        <w:t>（二）明确审查机构。</w:t>
      </w:r>
      <w:r>
        <w:rPr>
          <w:rFonts w:hint="eastAsia" w:ascii="宋体" w:hAnsi="宋体" w:eastAsia="仿宋_GB2312" w:cs="仿宋_GB2312"/>
          <w:i w:val="0"/>
          <w:iCs w:val="0"/>
          <w:caps w:val="0"/>
          <w:color w:val="333333"/>
          <w:spacing w:val="0"/>
          <w:sz w:val="32"/>
          <w:szCs w:val="32"/>
          <w:bdr w:val="none" w:color="auto" w:sz="0" w:space="0"/>
          <w:shd w:val="clear" w:fill="FFFFFF"/>
        </w:rPr>
        <w:t>结合我省审查机构设置情况，对各级审查主体进行了规范，规定司法行政部门应当加强对本行政区域内行政合法性审查工作的统筹、指导、协调和监督，负责本级人民政府行政合法性审查工作。县级以上人民政府部门和授权组织应当明确机构负责本单位行政合法性审查工作。乡镇、街办应当建立行政主要领导负责、专人主审、司法所参与的工作机制，明确承担行政合法性审查工作的机构和人员。</w:t>
      </w:r>
    </w:p>
    <w:p w14:paraId="3EA9FF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仿宋_GB2312" w:cs="仿宋_GB2312"/>
          <w:i w:val="0"/>
          <w:iCs w:val="0"/>
          <w:caps w:val="0"/>
          <w:color w:val="333333"/>
          <w:spacing w:val="0"/>
          <w:sz w:val="32"/>
          <w:szCs w:val="32"/>
        </w:rPr>
      </w:pPr>
      <w:r>
        <w:rPr>
          <w:rStyle w:val="7"/>
          <w:rFonts w:hint="eastAsia" w:ascii="宋体" w:hAnsi="宋体" w:eastAsia="楷体" w:cs="楷体"/>
          <w:b/>
          <w:bCs/>
          <w:i w:val="0"/>
          <w:iCs w:val="0"/>
          <w:caps w:val="0"/>
          <w:color w:val="333333"/>
          <w:spacing w:val="0"/>
          <w:sz w:val="32"/>
          <w:szCs w:val="32"/>
          <w:shd w:val="clear" w:fill="FFFFFF"/>
        </w:rPr>
        <w:t>（三）明确审查范围及内容。</w:t>
      </w:r>
      <w:r>
        <w:rPr>
          <w:rFonts w:hint="eastAsia" w:ascii="宋体" w:hAnsi="宋体" w:eastAsia="仿宋_GB2312" w:cs="仿宋_GB2312"/>
          <w:i w:val="0"/>
          <w:iCs w:val="0"/>
          <w:caps w:val="0"/>
          <w:color w:val="333333"/>
          <w:spacing w:val="0"/>
          <w:sz w:val="32"/>
          <w:szCs w:val="32"/>
          <w:bdr w:val="none" w:color="auto" w:sz="0" w:space="0"/>
          <w:shd w:val="clear" w:fill="FFFFFF"/>
        </w:rPr>
        <w:t>《规定》对审查事项的审查范围和审查内容结合实际作了细化和补充。例如在重大行政执法决定行政合法性审查的内容中，除主体、权限、</w:t>
      </w:r>
      <w:bookmarkStart w:id="0" w:name="_GoBack"/>
      <w:bookmarkEnd w:id="0"/>
      <w:r>
        <w:rPr>
          <w:rFonts w:hint="eastAsia" w:ascii="宋体" w:hAnsi="宋体" w:eastAsia="仿宋_GB2312" w:cs="仿宋_GB2312"/>
          <w:i w:val="0"/>
          <w:iCs w:val="0"/>
          <w:caps w:val="0"/>
          <w:color w:val="333333"/>
          <w:spacing w:val="0"/>
          <w:sz w:val="32"/>
          <w:szCs w:val="32"/>
          <w:bdr w:val="none" w:color="auto" w:sz="0" w:space="0"/>
          <w:shd w:val="clear" w:fill="FFFFFF"/>
        </w:rPr>
        <w:t>程序外，还强调了“裁量基准运用是否适当”“违法行为是否涉嫌犯罪、需要移送司法机关”等内容。在行政协议行政合法性审查的内容中纳入“是否符合法定权限，是否存在超越权限的履约承诺或者义务性规定”“双方权利义务的设置是否合法”等内容。</w:t>
      </w:r>
    </w:p>
    <w:p w14:paraId="627BE9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仿宋_GB2312" w:cs="仿宋_GB2312"/>
          <w:i w:val="0"/>
          <w:iCs w:val="0"/>
          <w:caps w:val="0"/>
          <w:color w:val="333333"/>
          <w:spacing w:val="0"/>
          <w:sz w:val="32"/>
          <w:szCs w:val="32"/>
        </w:rPr>
      </w:pPr>
      <w:r>
        <w:rPr>
          <w:rStyle w:val="7"/>
          <w:rFonts w:hint="eastAsia" w:ascii="宋体" w:hAnsi="宋体" w:eastAsia="楷体" w:cs="楷体"/>
          <w:b/>
          <w:bCs/>
          <w:i w:val="0"/>
          <w:iCs w:val="0"/>
          <w:caps w:val="0"/>
          <w:color w:val="333333"/>
          <w:spacing w:val="0"/>
          <w:sz w:val="32"/>
          <w:szCs w:val="32"/>
          <w:shd w:val="clear" w:fill="FFFFFF"/>
        </w:rPr>
        <w:t>（四）明确审查程序及意见。</w:t>
      </w:r>
      <w:r>
        <w:rPr>
          <w:rFonts w:hint="eastAsia" w:ascii="宋体" w:hAnsi="宋体" w:eastAsia="仿宋_GB2312" w:cs="仿宋_GB2312"/>
          <w:i w:val="0"/>
          <w:iCs w:val="0"/>
          <w:caps w:val="0"/>
          <w:color w:val="333333"/>
          <w:spacing w:val="0"/>
          <w:sz w:val="32"/>
          <w:szCs w:val="32"/>
          <w:bdr w:val="none" w:color="auto" w:sz="0" w:space="0"/>
          <w:shd w:val="clear" w:fill="FFFFFF"/>
        </w:rPr>
        <w:t>一是强化刚性约束。规定审查事项未经行政合法性审查或者经审查不合法的，不得提请集体讨论或者作出决定。县级以上人民政府及其部门、乡镇、街办和授权组织不得以征求意见、会签、参加审议等方式代替行政合法性审查。二是明确审查材料及时间。《规定》对审查事项应当提交的审查材料分别作了规定，对审查时间进行了明确。三是明确审查意见及处理。《规定》对不同情形如何出具相应的审查意见作了规定，并要求起草、承办单位收到审查意见后，应当及时进行研究、处理，将审查意见采纳情况向审查机构反馈；因特殊情况未完全采纳审查意见的，应当与审查机构沟通，详细说明理由和依据，并在需要提请集体讨论时予以单独说明。</w:t>
      </w:r>
    </w:p>
    <w:p w14:paraId="216509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宋体" w:hAnsi="宋体" w:eastAsia="仿宋_GB2312" w:cs="仿宋_GB2312"/>
          <w:i w:val="0"/>
          <w:iCs w:val="0"/>
          <w:caps w:val="0"/>
          <w:color w:val="333333"/>
          <w:spacing w:val="0"/>
          <w:sz w:val="32"/>
          <w:szCs w:val="32"/>
        </w:rPr>
      </w:pPr>
      <w:r>
        <w:rPr>
          <w:rStyle w:val="7"/>
          <w:rFonts w:hint="eastAsia" w:ascii="宋体" w:hAnsi="宋体" w:eastAsia="楷体" w:cs="楷体"/>
          <w:b/>
          <w:bCs/>
          <w:i w:val="0"/>
          <w:iCs w:val="0"/>
          <w:caps w:val="0"/>
          <w:color w:val="333333"/>
          <w:spacing w:val="0"/>
          <w:sz w:val="32"/>
          <w:szCs w:val="32"/>
          <w:shd w:val="clear" w:fill="FFFFFF"/>
        </w:rPr>
        <w:t>（五）明确审查质量保障。</w:t>
      </w:r>
      <w:r>
        <w:rPr>
          <w:rFonts w:hint="eastAsia" w:ascii="宋体" w:hAnsi="宋体" w:eastAsia="仿宋_GB2312" w:cs="仿宋_GB2312"/>
          <w:i w:val="0"/>
          <w:iCs w:val="0"/>
          <w:caps w:val="0"/>
          <w:color w:val="333333"/>
          <w:spacing w:val="0"/>
          <w:sz w:val="32"/>
          <w:szCs w:val="32"/>
          <w:bdr w:val="none" w:color="auto" w:sz="0" w:space="0"/>
          <w:shd w:val="clear" w:fill="FFFFFF"/>
        </w:rPr>
        <w:t>在加强审查能力建设方面，《规定》要求提高行政合法性审查工作人员能力素质，加强业务指导培训。在提高审查工作质量方面，《规定》对制定行政合法性审查工作指引、建立工作提示制度等作了规定，并要求加强数字化建设，依托现代信息技术提高行政合法性审查工作效率和智能化水平。</w:t>
      </w:r>
    </w:p>
    <w:p w14:paraId="76851E29">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宋体" w:hAnsi="宋体" w:eastAsia="方正小标宋简体" w:cs="方正小标宋简体"/>
          <w:sz w:val="44"/>
          <w:szCs w:val="44"/>
        </w:rPr>
      </w:pP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80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38F94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638F94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YTYxZjNiNGJkZjUwYTY5ZTBiOGQ0MTI3ZWQ1ODMifQ=="/>
  </w:docVars>
  <w:rsids>
    <w:rsidRoot w:val="18EB583A"/>
    <w:rsid w:val="18EB5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2024-11-11T03:45:00Z</dcterms:created>
  <dc:creator>WPS_1662713212</dc:creator>
  <cp:lastModifiedBy>WPS_1662713212</cp:lastModifiedBy>
  <dcterms:modified xsi:type="dcterms:W3CDTF">2024-11-11T03:48:03Z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986232B7FE93465680E4EF49D773CCFC_11</vt:lpwstr>
  </property>
</Properties>
</file>