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2022年度各项教育先进单位、先进个人奖</w:t>
      </w:r>
      <w:r>
        <w:rPr>
          <w:rFonts w:hint="eastAsia"/>
          <w:sz w:val="36"/>
          <w:szCs w:val="36"/>
          <w:lang w:eastAsia="zh-CN"/>
        </w:rPr>
        <w:t>项目</w:t>
      </w:r>
      <w:r>
        <w:rPr>
          <w:rFonts w:hint="eastAsia"/>
          <w:sz w:val="36"/>
          <w:szCs w:val="36"/>
        </w:rPr>
        <w:t>支出</w:t>
      </w:r>
      <w:r>
        <w:rPr>
          <w:rFonts w:hint="eastAsia"/>
          <w:sz w:val="36"/>
          <w:szCs w:val="36"/>
          <w:lang w:eastAsia="zh-CN"/>
        </w:rPr>
        <w:t>绩效自</w:t>
      </w:r>
      <w:r>
        <w:rPr>
          <w:rFonts w:hint="eastAsia"/>
          <w:sz w:val="36"/>
          <w:szCs w:val="36"/>
        </w:rPr>
        <w:t>评报告</w:t>
      </w:r>
    </w:p>
    <w:p>
      <w:pPr>
        <w:jc w:val="lef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一、基本情况</w:t>
      </w:r>
    </w:p>
    <w:p>
      <w:pPr>
        <w:jc w:val="lef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（一）项目概况。</w:t>
      </w:r>
    </w:p>
    <w:p>
      <w:pPr>
        <w:ind w:firstLine="600" w:firstLineChars="200"/>
        <w:jc w:val="left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为切实加强义务教育管理，促进教育均衡发展，鼓励广大教师工作积极性。2022年度教育先进个人奖</w:t>
      </w:r>
      <w:r>
        <w:rPr>
          <w:rFonts w:hint="eastAsia"/>
          <w:sz w:val="30"/>
          <w:szCs w:val="30"/>
          <w:lang w:val="en-US" w:eastAsia="zh-CN"/>
        </w:rPr>
        <w:t>全年预算资金为0.54万元，2022年实际下达资金为0.54万元，用于奖励2021-2022学年度教育先进个人。</w:t>
      </w:r>
    </w:p>
    <w:p>
      <w:pPr>
        <w:numPr>
          <w:ilvl w:val="0"/>
          <w:numId w:val="1"/>
        </w:numPr>
        <w:jc w:val="lef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项目绩效目标。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总体目标：提高</w:t>
      </w:r>
      <w:r>
        <w:rPr>
          <w:rFonts w:hint="eastAsia"/>
          <w:sz w:val="30"/>
          <w:szCs w:val="30"/>
          <w:lang w:val="en-US" w:eastAsia="zh-CN"/>
        </w:rPr>
        <w:t>乡镇</w:t>
      </w:r>
      <w:r>
        <w:rPr>
          <w:rFonts w:hint="eastAsia"/>
          <w:sz w:val="30"/>
          <w:szCs w:val="30"/>
          <w:lang w:eastAsia="zh-CN"/>
        </w:rPr>
        <w:t>教师工作积极性，</w:t>
      </w:r>
      <w:r>
        <w:rPr>
          <w:rFonts w:hint="eastAsia"/>
          <w:sz w:val="30"/>
          <w:szCs w:val="30"/>
          <w:lang w:val="en-US" w:eastAsia="zh-CN"/>
        </w:rPr>
        <w:t>奖励先进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阶段性目标：</w:t>
      </w:r>
      <w:r>
        <w:rPr>
          <w:rFonts w:hint="eastAsia"/>
          <w:sz w:val="30"/>
          <w:szCs w:val="30"/>
          <w:lang w:val="en-US" w:eastAsia="zh-CN"/>
        </w:rPr>
        <w:t>先进个人奖0.54万元。</w:t>
      </w:r>
    </w:p>
    <w:p>
      <w:pPr>
        <w:numPr>
          <w:ilvl w:val="0"/>
          <w:numId w:val="0"/>
        </w:numPr>
        <w:jc w:val="left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二、绩效评价工作开展情况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（一）绩效评价目的、对象和范围。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绩效评价目的：根据实际设定绩效目标，通过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先进个人奖励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项目的执行、管理及资金使用情况，全面分析和综合评价专项资金的分配使用情况，进一步管理和使用好专项资金，切实提高财政资金使用效率和项目管理水平，为以后年度财政资金预算安排提供重要参考依据。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评价对象和范围：学校全体教师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（二）绩效评价原则、评价指标体系（附表说明）、评价方法、评价标准等。</w:t>
      </w:r>
    </w:p>
    <w:p>
      <w:pPr>
        <w:numPr>
          <w:ilvl w:val="0"/>
          <w:numId w:val="0"/>
        </w:numPr>
        <w:ind w:leftChars="0" w:firstLine="600" w:firstLineChars="200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1、绩效评价原则：一是科学规范原则。绩效评价注重财政支出的经济性、效率性和有效性，严格执行规定的程序，采用定量与定性分析相结合的方法。二是公正公开原则。坚持客观公正，标准统一、资料可靠，依法公开并接受监督。三是分级分类原则。绩效评估由县级财政部门、相关单位根据评价对象的特点分类组织实施。四是绩效相关原则。绩效评价针对具体支出及其产出绩效进行，评价结果应清晰反映支出与产出绩效之间的紧密对应关系。</w:t>
      </w:r>
    </w:p>
    <w:p>
      <w:pPr>
        <w:numPr>
          <w:ilvl w:val="0"/>
          <w:numId w:val="0"/>
        </w:numPr>
        <w:ind w:leftChars="0" w:firstLine="600" w:firstLineChars="200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2、评价指标体系（附表说明）：评价指标体系分三个级别，即一级指标、二级指标、三级指标。其中一级指标包括三个部分，二级指标包括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九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个部分，三级指标包括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个部分。见附表。</w:t>
      </w:r>
    </w:p>
    <w:p>
      <w:pPr>
        <w:numPr>
          <w:ilvl w:val="0"/>
          <w:numId w:val="0"/>
        </w:numPr>
        <w:ind w:leftChars="0" w:firstLine="600" w:firstLineChars="200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3、评价方法：目标效益分析法和公众评判法。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（三）绩效评价工作过程。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1、前期准备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成立工作领导小组。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2、组织实施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根据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获奖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教师实际人数，报财政局审核拨款。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3、分析评价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 xml:space="preserve">通过现场了解、查阅相关资料，结合项目实施实际，按照评价指标对项目实施进行现场评价。对项目做出独立、客观、公正、实事求是的绩效评价，出具评价报告。 </w:t>
      </w:r>
    </w:p>
    <w:p>
      <w:pPr>
        <w:numPr>
          <w:ilvl w:val="0"/>
          <w:numId w:val="2"/>
        </w:numPr>
        <w:jc w:val="left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综合评价情况及评价结论（附相关评分表）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先进个人奖励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资金项目，建设目标明确，项目符合申报条件，程序到位，手续齐全，资金项目质量达到相关行业标准，达到预期绩效目标要求。</w:t>
      </w:r>
    </w:p>
    <w:p>
      <w:pPr>
        <w:numPr>
          <w:ilvl w:val="0"/>
          <w:numId w:val="0"/>
        </w:numPr>
        <w:jc w:val="left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四、绩效评价指标分析</w:t>
      </w:r>
    </w:p>
    <w:p>
      <w:pPr>
        <w:numPr>
          <w:ilvl w:val="0"/>
          <w:numId w:val="3"/>
        </w:numPr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项目资金情况。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1、项目资金到位情况分析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2022年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先进个人奖励</w:t>
      </w:r>
      <w:r>
        <w:rPr>
          <w:rFonts w:hint="eastAsia"/>
          <w:sz w:val="30"/>
          <w:szCs w:val="30"/>
          <w:lang w:val="en-US" w:eastAsia="zh-CN"/>
        </w:rPr>
        <w:t>全年预算资金为0.54万元，2022年实际下达资金为0.54万元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2、项目资金使用情况分析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按照相关规定，按时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发放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，专款专用。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（二）项目过程情况。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财政按进度拨付项目资金，经财务负责人、分管副校长、学校负责人、分管会计审核后结算资金。实行专款专用。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（三）项目产出情况。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时效指标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奖金及时发放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（四）项目效益情况。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不断提高教师队伍素质，不断改善教师生活条件，不断提高教师工作积极性，不断促进我市义务教育均衡优质发展。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（五）满意度指标完成情况分析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项目学校教师满意度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100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%。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五、主要经验及做法、存在的问题及原因分析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(一)主要做法</w:t>
      </w:r>
    </w:p>
    <w:p>
      <w:pPr>
        <w:spacing w:line="360" w:lineRule="auto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及时拨付资金，按时发放，有利于鼓励教师乐于教学，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稳定骨干教师队伍，促进学校教师整体素质提高。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（二）存在的问题 　　</w:t>
      </w:r>
    </w:p>
    <w:p>
      <w:pPr>
        <w:spacing w:line="360" w:lineRule="auto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1、奖励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标准偏低，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不能充分的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鼓励和吸引优秀人才长期从教、终身从教。</w:t>
      </w:r>
    </w:p>
    <w:p>
      <w:pPr>
        <w:numPr>
          <w:ilvl w:val="0"/>
          <w:numId w:val="4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有关建议</w:t>
      </w:r>
    </w:p>
    <w:p>
      <w:pPr>
        <w:spacing w:line="360" w:lineRule="auto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1、加大制度创新力度，进一步提高中小学教师待遇，努力实现教育均衡目标。</w:t>
      </w:r>
    </w:p>
    <w:p>
      <w:pPr>
        <w:numPr>
          <w:ilvl w:val="0"/>
          <w:numId w:val="4"/>
        </w:numPr>
        <w:ind w:left="0" w:leftChars="0" w:firstLine="0" w:firstLineChars="0"/>
        <w:jc w:val="left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其他需要说明的问题</w:t>
      </w:r>
    </w:p>
    <w:p>
      <w:pPr>
        <w:numPr>
          <w:ilvl w:val="0"/>
          <w:numId w:val="0"/>
        </w:numPr>
        <w:ind w:leftChars="0" w:firstLine="600" w:firstLineChars="200"/>
        <w:jc w:val="lef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无</w:t>
      </w:r>
      <w:bookmarkStart w:id="0" w:name="_GoBack"/>
      <w:bookmarkEnd w:id="0"/>
    </w:p>
    <w:p>
      <w:pPr>
        <w:spacing w:line="360" w:lineRule="auto"/>
        <w:ind w:firstLine="560"/>
        <w:jc w:val="left"/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F7C5D"/>
    <w:multiLevelType w:val="singleLevel"/>
    <w:tmpl w:val="BFFF7C5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321BA4D"/>
    <w:multiLevelType w:val="singleLevel"/>
    <w:tmpl w:val="C321BA4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9B01E72"/>
    <w:multiLevelType w:val="singleLevel"/>
    <w:tmpl w:val="09B01E7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A5C5265"/>
    <w:multiLevelType w:val="singleLevel"/>
    <w:tmpl w:val="2A5C526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NDg0NTBiODkzNjcwYzM1MzhlMDAzMTM4YmUxZGIifQ=="/>
  </w:docVars>
  <w:rsids>
    <w:rsidRoot w:val="55F151F4"/>
    <w:rsid w:val="00155699"/>
    <w:rsid w:val="00636062"/>
    <w:rsid w:val="00793F10"/>
    <w:rsid w:val="014F55D3"/>
    <w:rsid w:val="04455A98"/>
    <w:rsid w:val="04C0402A"/>
    <w:rsid w:val="05635EAE"/>
    <w:rsid w:val="05AD347A"/>
    <w:rsid w:val="073079A2"/>
    <w:rsid w:val="07C76925"/>
    <w:rsid w:val="13A06D5E"/>
    <w:rsid w:val="1B537B3D"/>
    <w:rsid w:val="1B7F38EE"/>
    <w:rsid w:val="1CC22935"/>
    <w:rsid w:val="20DD4416"/>
    <w:rsid w:val="22232BD7"/>
    <w:rsid w:val="2D2F0F51"/>
    <w:rsid w:val="2E6E7857"/>
    <w:rsid w:val="2E7364CB"/>
    <w:rsid w:val="2F395F3D"/>
    <w:rsid w:val="2FC976DD"/>
    <w:rsid w:val="341D5946"/>
    <w:rsid w:val="34D66A31"/>
    <w:rsid w:val="35366BF5"/>
    <w:rsid w:val="364F7FE8"/>
    <w:rsid w:val="37003246"/>
    <w:rsid w:val="39044E83"/>
    <w:rsid w:val="3AFF6407"/>
    <w:rsid w:val="3C85293C"/>
    <w:rsid w:val="3EA930A4"/>
    <w:rsid w:val="3F161F71"/>
    <w:rsid w:val="3FCB2ADF"/>
    <w:rsid w:val="40EA6FB7"/>
    <w:rsid w:val="457D79CF"/>
    <w:rsid w:val="46FC77D4"/>
    <w:rsid w:val="47981B16"/>
    <w:rsid w:val="48DA7B6B"/>
    <w:rsid w:val="49B54134"/>
    <w:rsid w:val="4B4B46F2"/>
    <w:rsid w:val="4E984750"/>
    <w:rsid w:val="509E76AC"/>
    <w:rsid w:val="527821A3"/>
    <w:rsid w:val="55F151F4"/>
    <w:rsid w:val="57D70F0B"/>
    <w:rsid w:val="5A102304"/>
    <w:rsid w:val="5A1E24C1"/>
    <w:rsid w:val="5A2E41BB"/>
    <w:rsid w:val="6059158F"/>
    <w:rsid w:val="61EF2482"/>
    <w:rsid w:val="62960B4F"/>
    <w:rsid w:val="651B533C"/>
    <w:rsid w:val="65510D5D"/>
    <w:rsid w:val="68060525"/>
    <w:rsid w:val="685F3791"/>
    <w:rsid w:val="68D47E6F"/>
    <w:rsid w:val="6A7F45BF"/>
    <w:rsid w:val="6C1F59BF"/>
    <w:rsid w:val="6D194857"/>
    <w:rsid w:val="6E970129"/>
    <w:rsid w:val="71AE2545"/>
    <w:rsid w:val="72F316A6"/>
    <w:rsid w:val="76DE441B"/>
    <w:rsid w:val="7E0E1A8A"/>
    <w:rsid w:val="7F134825"/>
    <w:rsid w:val="7F2D3E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1439</Words>
  <Characters>1480</Characters>
  <Lines>8</Lines>
  <Paragraphs>2</Paragraphs>
  <TotalTime>5</TotalTime>
  <ScaleCrop>false</ScaleCrop>
  <LinksUpToDate>false</LinksUpToDate>
  <CharactersWithSpaces>1484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2020-04-13T00:48:00Z</dcterms:created>
  <dc:creator>Administrator</dc:creator>
  <cp:lastModifiedBy></cp:lastModifiedBy>
  <dcterms:modified xsi:type="dcterms:W3CDTF">2023-09-04T00:54:26Z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3DFC2D41450641C993A7037CDF46B88A</vt:lpwstr>
  </property>
</Properties>
</file>