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72" w:rsidRPr="00875E5C" w:rsidRDefault="00875E5C" w:rsidP="00875E5C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龙南市总工会</w:t>
      </w:r>
      <w:r w:rsidRPr="00875E5C">
        <w:rPr>
          <w:rFonts w:ascii="黑体" w:eastAsia="黑体" w:hAnsi="黑体" w:hint="eastAsia"/>
          <w:sz w:val="44"/>
          <w:szCs w:val="44"/>
        </w:rPr>
        <w:t>整体支出绩效自评报告</w:t>
      </w:r>
    </w:p>
    <w:p w:rsidR="00875E5C" w:rsidRPr="00875E5C" w:rsidRDefault="00875E5C">
      <w:pPr>
        <w:rPr>
          <w:rFonts w:ascii="仿宋_GB2312" w:eastAsia="仿宋_GB2312"/>
          <w:sz w:val="30"/>
          <w:szCs w:val="30"/>
        </w:rPr>
      </w:pPr>
    </w:p>
    <w:p w:rsidR="00875E5C" w:rsidRPr="00875E5C" w:rsidRDefault="00875E5C">
      <w:pPr>
        <w:rPr>
          <w:rFonts w:ascii="仿宋_GB2312" w:eastAsia="仿宋_GB2312"/>
          <w:sz w:val="30"/>
          <w:szCs w:val="30"/>
        </w:rPr>
      </w:pPr>
    </w:p>
    <w:p w:rsidR="00875E5C" w:rsidRPr="00875E5C" w:rsidRDefault="00875E5C" w:rsidP="00875E5C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875E5C">
        <w:rPr>
          <w:rFonts w:ascii="黑体" w:eastAsia="黑体" w:hAnsi="黑体" w:hint="eastAsia"/>
          <w:b/>
          <w:sz w:val="30"/>
          <w:szCs w:val="30"/>
        </w:rPr>
        <w:t>一、部门概况</w:t>
      </w:r>
    </w:p>
    <w:p w:rsidR="00875E5C" w:rsidRPr="00875E5C" w:rsidRDefault="00875E5C" w:rsidP="00875E5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875E5C">
        <w:rPr>
          <w:rFonts w:ascii="仿宋_GB2312" w:eastAsia="仿宋_GB2312" w:hint="eastAsia"/>
          <w:b/>
          <w:sz w:val="30"/>
          <w:szCs w:val="30"/>
        </w:rPr>
        <w:t>（一）部门主要职责职能，组织架构、人员及资产等基本情况。</w:t>
      </w:r>
    </w:p>
    <w:p w:rsidR="00875E5C" w:rsidRPr="00875E5C" w:rsidRDefault="00875E5C" w:rsidP="00875E5C">
      <w:pPr>
        <w:widowControl/>
        <w:shd w:val="clear" w:color="auto" w:fill="FFFFFF"/>
        <w:spacing w:line="600" w:lineRule="atLeast"/>
        <w:ind w:firstLineChars="200"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875E5C">
        <w:rPr>
          <w:rFonts w:ascii="仿宋_GB2312" w:eastAsia="仿宋_GB2312" w:hAnsi="黑体" w:cs="宋体" w:hint="eastAsia"/>
          <w:color w:val="000000"/>
          <w:kern w:val="0"/>
          <w:sz w:val="30"/>
          <w:szCs w:val="30"/>
          <w:bdr w:val="none" w:sz="0" w:space="0" w:color="auto" w:frame="1"/>
        </w:rPr>
        <w:t>1、部门主要职责</w:t>
      </w:r>
    </w:p>
    <w:p w:rsidR="00875E5C" w:rsidRPr="00875E5C" w:rsidRDefault="00875E5C" w:rsidP="00875E5C">
      <w:pPr>
        <w:widowControl/>
        <w:shd w:val="clear" w:color="auto" w:fill="FFFFFF"/>
        <w:spacing w:line="600" w:lineRule="atLeast"/>
        <w:ind w:firstLineChars="200" w:firstLine="600"/>
        <w:jc w:val="lef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 w:rsidRPr="00875E5C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（一）根据党的路线、方针、政策，并结合我市的各项经济发展战略以及上级工会的要求，研究提出全市工会工作的指导思想和工作任务。</w:t>
      </w:r>
    </w:p>
    <w:p w:rsidR="00875E5C" w:rsidRPr="00875E5C" w:rsidRDefault="00875E5C" w:rsidP="00875E5C">
      <w:pPr>
        <w:widowControl/>
        <w:shd w:val="clear" w:color="auto" w:fill="FFFFFF"/>
        <w:spacing w:line="600" w:lineRule="atLeast"/>
        <w:ind w:firstLineChars="200" w:firstLine="600"/>
        <w:jc w:val="lef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 w:rsidRPr="00875E5C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（二）贯彻执行上级总工会会员代表大会决议，依照法律和章程，履行“维护、建设、参与、教育”等社会职能开展各项业务工作；根据基层工会的要求，与有关方面协商解决有关问题。</w:t>
      </w:r>
    </w:p>
    <w:p w:rsidR="00875E5C" w:rsidRPr="00875E5C" w:rsidRDefault="00875E5C" w:rsidP="00875E5C">
      <w:pPr>
        <w:widowControl/>
        <w:shd w:val="clear" w:color="auto" w:fill="FFFFFF"/>
        <w:spacing w:line="600" w:lineRule="atLeast"/>
        <w:ind w:firstLineChars="200" w:firstLine="600"/>
        <w:jc w:val="lef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 w:rsidRPr="00875E5C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（三）对有关职工利益的重大问题进行调查研究，向各级党组织和政府（行政）反映群众的愿望和要求，并提出意见和建议，参与涉及职工有关切身利益的有关政策、措施和制度的制度，切实维护职工合法权益。</w:t>
      </w:r>
    </w:p>
    <w:p w:rsidR="00875E5C" w:rsidRPr="00875E5C" w:rsidRDefault="00875E5C" w:rsidP="00875E5C">
      <w:pPr>
        <w:widowControl/>
        <w:shd w:val="clear" w:color="auto" w:fill="FFFFFF"/>
        <w:spacing w:line="600" w:lineRule="atLeast"/>
        <w:ind w:firstLineChars="200" w:firstLine="600"/>
        <w:jc w:val="lef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 w:rsidRPr="00875E5C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（四）监督检查《中华人民共和国工会法》和《中国工会章程》的贯彻执行，研究制定和实施工会的组织制度和民主制度，做好工会组织的发展和规范工作，推进工会自身建设和改革。</w:t>
      </w:r>
    </w:p>
    <w:p w:rsidR="00875E5C" w:rsidRPr="00875E5C" w:rsidRDefault="00875E5C" w:rsidP="00875E5C">
      <w:pPr>
        <w:widowControl/>
        <w:shd w:val="clear" w:color="auto" w:fill="FFFFFF"/>
        <w:spacing w:line="600" w:lineRule="atLeast"/>
        <w:ind w:firstLineChars="200" w:firstLine="600"/>
        <w:jc w:val="left"/>
        <w:rPr>
          <w:rFonts w:ascii="仿宋_GB2312" w:eastAsia="仿宋_GB2312" w:hAnsi="微软雅黑" w:cs="宋体"/>
          <w:color w:val="333333"/>
          <w:kern w:val="0"/>
          <w:sz w:val="30"/>
          <w:szCs w:val="30"/>
        </w:rPr>
      </w:pPr>
      <w:r w:rsidRPr="00875E5C">
        <w:rPr>
          <w:rFonts w:ascii="仿宋_GB2312" w:eastAsia="仿宋_GB2312" w:hAnsi="黑体" w:cs="宋体" w:hint="eastAsia"/>
          <w:color w:val="000000"/>
          <w:kern w:val="0"/>
          <w:sz w:val="30"/>
          <w:szCs w:val="30"/>
          <w:bdr w:val="none" w:sz="0" w:space="0" w:color="auto" w:frame="1"/>
        </w:rPr>
        <w:t>2、部门基本情况</w:t>
      </w:r>
    </w:p>
    <w:p w:rsidR="00875E5C" w:rsidRPr="00875E5C" w:rsidRDefault="00875E5C" w:rsidP="00875E5C">
      <w:pPr>
        <w:widowControl/>
        <w:shd w:val="clear" w:color="auto" w:fill="FFFFFF"/>
        <w:spacing w:line="600" w:lineRule="atLeast"/>
        <w:ind w:firstLineChars="200" w:firstLine="600"/>
        <w:jc w:val="lef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 w:rsidRPr="00875E5C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lastRenderedPageBreak/>
        <w:t>龙南市总工会是负责本单位推进依法行政工作的业务主管工作部门。内设机构8个职能股（室），核定编制人数14人，其中行政编制5人、事业编制9人。</w:t>
      </w:r>
    </w:p>
    <w:p w:rsidR="00875E5C" w:rsidRPr="00875E5C" w:rsidRDefault="00875E5C" w:rsidP="00875E5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875E5C">
        <w:rPr>
          <w:rFonts w:ascii="仿宋_GB2312" w:eastAsia="仿宋_GB2312" w:hint="eastAsia"/>
          <w:b/>
          <w:sz w:val="30"/>
          <w:szCs w:val="30"/>
        </w:rPr>
        <w:t>（二）当年部门履职总体目标、工作任务。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一是建设</w:t>
      </w:r>
      <w:r w:rsidR="001E4F27">
        <w:rPr>
          <w:rFonts w:ascii="仿宋_GB2312" w:eastAsia="仿宋_GB2312" w:hint="eastAsia"/>
          <w:sz w:val="30"/>
          <w:szCs w:val="30"/>
        </w:rPr>
        <w:t>工人文化宫</w:t>
      </w:r>
      <w:r w:rsidRPr="00875E5C">
        <w:rPr>
          <w:rFonts w:ascii="仿宋_GB2312" w:eastAsia="仿宋_GB2312" w:hint="eastAsia"/>
          <w:sz w:val="30"/>
          <w:szCs w:val="30"/>
        </w:rPr>
        <w:t>。按照职工之家规范化建设，即有依法选举的工会主席、有独立健全的组织机构、有服务职工的活动载体、有健全完善的制度机制、有自主管理的工会经费、有会员满意的工作绩效。二是建设“发展之家”。围绕党政工作任务，深入开展多种形式的劳动竞赛活动，深化合理化建议、技术攻关、技术革新、技术推广、成果转化等群众性技术创新活动。三是建设“和谐之家”。建立健全以职代会为基本形式的企事业单位民主管理制度，推行厂务公开和职工董监事制度，帮助和指导职工与企业签订劳动合同，依法推动企业开展集体协商、签订集体合同和工资专项合同。四是建设“温馨之家”。坚持全心全意为职工服务的宗旨，以一线职工、农民工、困难职工等为重点群体，以劳动就业、技能培训、收入分配、社会保障、安全卫生等为重点领域，开展精准帮扶和普惠服务。五是建设“职工之家”。做好劳动保护和职业卫生监督工作，推动落实国家关于劳动保护、安全卫生及女职工特殊权益保护的各项法律法规。</w:t>
      </w:r>
    </w:p>
    <w:p w:rsidR="00875E5C" w:rsidRPr="00875E5C" w:rsidRDefault="00875E5C" w:rsidP="00875E5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875E5C">
        <w:rPr>
          <w:rFonts w:ascii="仿宋_GB2312" w:eastAsia="仿宋_GB2312" w:hint="eastAsia"/>
          <w:b/>
          <w:sz w:val="30"/>
          <w:szCs w:val="30"/>
        </w:rPr>
        <w:t>（三）当年部门年度整体支出绩效目标。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资金安排的科学性、合理性、规范性和资金使用成效,及时总结项目管理经验,完善项目管理办法,调整和完善的工作计划</w:t>
      </w:r>
      <w:r w:rsidRPr="00875E5C">
        <w:rPr>
          <w:rFonts w:ascii="仿宋_GB2312" w:eastAsia="仿宋_GB2312" w:hint="eastAsia"/>
          <w:sz w:val="30"/>
          <w:szCs w:val="30"/>
        </w:rPr>
        <w:lastRenderedPageBreak/>
        <w:t>和绩效目标并加强项目管理,提高管理水平,同时为项目后续资金投入、分配和管理提供决策依据。</w:t>
      </w:r>
    </w:p>
    <w:p w:rsidR="00875E5C" w:rsidRPr="00875E5C" w:rsidRDefault="00875E5C" w:rsidP="00875E5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875E5C">
        <w:rPr>
          <w:rFonts w:ascii="仿宋_GB2312" w:eastAsia="仿宋_GB2312" w:hint="eastAsia"/>
          <w:b/>
          <w:sz w:val="30"/>
          <w:szCs w:val="30"/>
        </w:rPr>
        <w:t>（四）部门预算绩效管理开展情况。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1、党政领导重视。将工会工作纳入党建目标责任制管理，每年定期听取一至两次工会工作汇报，研究解决1-2个有利于推进工会工作发展的问题，把工会工作与党建工作同部署、同检查、同考核、同表彰。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2、硬件建设到位。基层工会有牌子、有印章、有独立的办公和组织职工开展活动的场所、有法人登记证、有现代化的办公设备；工会职责、班子成员名单、组织网络、先进人物、工会活动等上墙（以上在活动场所）。工会干部职责、工会工作制度等上墙（以上在工会办公室）。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3、建设成效显著。基层规范化建设有方案、有目标、有措施。建设达标率100%，工会干部的作为党政领导、职工群众满意率95%以上。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4、坚持以“依法编制、量入为出、量力而行”为原则，狠抓预算管理，要求各基层工会把资金使用的重点安排在维护职工权益、为职工服务和工会活动方面，并严格执行“有预算不超支，无预算不开支”的规定，切实维护预算执行的严肃性和纪律性，确保基层工会合理安排经费支出、提高经费使用效率。</w:t>
      </w:r>
    </w:p>
    <w:p w:rsidR="00875E5C" w:rsidRPr="00875E5C" w:rsidRDefault="00875E5C" w:rsidP="00875E5C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875E5C">
        <w:rPr>
          <w:rFonts w:ascii="仿宋_GB2312" w:eastAsia="仿宋_GB2312" w:hint="eastAsia"/>
          <w:b/>
          <w:sz w:val="30"/>
          <w:szCs w:val="30"/>
        </w:rPr>
        <w:t>（五）当年部门预算及执行情况。</w:t>
      </w:r>
    </w:p>
    <w:p w:rsidR="00875E5C" w:rsidRPr="00875E5C" w:rsidRDefault="00875E5C" w:rsidP="00875E5C">
      <w:pPr>
        <w:widowControl/>
        <w:shd w:val="clear" w:color="auto" w:fill="FFFFFF"/>
        <w:spacing w:line="600" w:lineRule="atLeast"/>
        <w:ind w:firstLineChars="200" w:firstLine="600"/>
        <w:jc w:val="lef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 w:rsidRPr="00875E5C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lastRenderedPageBreak/>
        <w:t>2021年龙南市总工会支出预算总额为1941.15万元,财政拨款较上年增加707.9万元。收入和支出做到财政收支平衡。</w:t>
      </w:r>
    </w:p>
    <w:p w:rsidR="00875E5C" w:rsidRPr="00875E5C" w:rsidRDefault="00875E5C" w:rsidP="00875E5C">
      <w:pPr>
        <w:widowControl/>
        <w:shd w:val="clear" w:color="auto" w:fill="FFFFFF"/>
        <w:spacing w:line="600" w:lineRule="atLeast"/>
        <w:ind w:firstLineChars="200" w:firstLine="600"/>
        <w:jc w:val="left"/>
        <w:rPr>
          <w:rFonts w:ascii="仿宋_GB2312" w:eastAsia="仿宋_GB2312" w:hAnsi="仿宋" w:cs="宋体"/>
          <w:color w:val="000000"/>
          <w:kern w:val="0"/>
          <w:sz w:val="30"/>
          <w:szCs w:val="30"/>
        </w:rPr>
      </w:pPr>
      <w:r w:rsidRPr="00875E5C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其中:按支出项目类别划分:</w:t>
      </w:r>
      <w:r w:rsidRPr="00875E5C">
        <w:rPr>
          <w:rFonts w:ascii="宋体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875E5C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基本支出106.52万元（</w:t>
      </w:r>
      <w:r w:rsidRPr="00875E5C">
        <w:rPr>
          <w:rFonts w:ascii="宋体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875E5C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包括工资福利支出79.6万元,</w:t>
      </w:r>
      <w:r w:rsidRPr="00875E5C">
        <w:rPr>
          <w:rFonts w:ascii="宋体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875E5C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商品和服务支出11.54万元,</w:t>
      </w:r>
      <w:r w:rsidRPr="00875E5C">
        <w:rPr>
          <w:rFonts w:ascii="宋体" w:eastAsia="仿宋_GB2312" w:hAnsi="宋体" w:cs="宋体" w:hint="eastAsia"/>
          <w:color w:val="000000"/>
          <w:kern w:val="0"/>
          <w:sz w:val="30"/>
          <w:szCs w:val="30"/>
        </w:rPr>
        <w:t> </w:t>
      </w:r>
      <w:r w:rsidRPr="00875E5C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对个人和家庭补助支出15.37万元）；资本性支出1834.63万元。</w:t>
      </w:r>
    </w:p>
    <w:p w:rsidR="00875E5C" w:rsidRPr="00875E5C" w:rsidRDefault="00875E5C" w:rsidP="00875E5C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875E5C">
        <w:rPr>
          <w:rFonts w:ascii="黑体" w:eastAsia="黑体" w:hAnsi="黑体" w:hint="eastAsia"/>
          <w:b/>
          <w:sz w:val="30"/>
          <w:szCs w:val="30"/>
        </w:rPr>
        <w:t>二、部门整体支出绩效实现情况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（一）履职完成情况：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基层工会组织规范化建设创造活动，坚持以“围绕中心、服务大局、提升水平、服务基层”为主题，认真贯彻“组织起来，切实维权”的工作方针，不断扩大工作覆盖面，增强工会整体活力，资金合理安排，使工会组织规范化建设达标验收。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（二）履职效果情况：</w:t>
      </w:r>
      <w:r w:rsidRPr="00875E5C">
        <w:rPr>
          <w:rFonts w:ascii="仿宋_GB2312" w:eastAsia="仿宋_GB2312" w:hAnsi="仿宋" w:cs="仿宋" w:hint="eastAsia"/>
          <w:sz w:val="30"/>
          <w:szCs w:val="30"/>
        </w:rPr>
        <w:t>树立创新观念，把职工组织到工会中来，建成学习型职工之家。突出维护职能，维护职工的合法权益，建成维护型职工之家。强化服务意识，保护、调动和发挥广大职工的积极性，建设成服务型职工之家。发展特色企业文化活动，促进企业文化建设，丰富职工业余文化生活，更好的满足职工日益增长的精神文化需求。培养学习型员工，建立学习型组织，营造学习型文化氛围，在公司内部形成“爱读书、多读书、读好书”的文化潮流，把职工之家打造成内聚人气、外树形象的企业文化新品牌。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（三）社会满意度及可持续性影响</w:t>
      </w:r>
    </w:p>
    <w:p w:rsidR="00875E5C" w:rsidRPr="00875E5C" w:rsidRDefault="00875E5C" w:rsidP="00875E5C">
      <w:pPr>
        <w:ind w:firstLineChars="200" w:firstLine="600"/>
        <w:rPr>
          <w:rFonts w:ascii="黑体" w:eastAsia="黑体" w:hAnsi="黑体"/>
          <w:b/>
          <w:sz w:val="30"/>
          <w:szCs w:val="30"/>
        </w:rPr>
      </w:pPr>
      <w:r w:rsidRPr="00875E5C">
        <w:rPr>
          <w:rFonts w:ascii="仿宋_GB2312" w:eastAsia="仿宋_GB2312" w:hAnsi="仿宋" w:cs="仿宋" w:hint="eastAsia"/>
          <w:sz w:val="30"/>
          <w:szCs w:val="30"/>
        </w:rPr>
        <w:t>进一步加强职工之家建设，充分发挥工会组织的桥梁纽带作</w:t>
      </w:r>
      <w:r w:rsidRPr="00875E5C">
        <w:rPr>
          <w:rFonts w:ascii="仿宋_GB2312" w:eastAsia="仿宋_GB2312" w:hAnsi="仿宋" w:cs="仿宋" w:hint="eastAsia"/>
          <w:sz w:val="30"/>
          <w:szCs w:val="30"/>
        </w:rPr>
        <w:lastRenderedPageBreak/>
        <w:t>用，丰富职工工余文化生活，提升职业技能，提高综合素质，开阔视野，拓宽员工知识面，营造浓厚的学习氛围，创建学习型企业</w:t>
      </w:r>
      <w:r>
        <w:rPr>
          <w:rFonts w:ascii="仿宋_GB2312" w:eastAsia="仿宋_GB2312" w:hAnsi="仿宋" w:cs="仿宋" w:hint="eastAsia"/>
          <w:sz w:val="30"/>
          <w:szCs w:val="30"/>
        </w:rPr>
        <w:t>。</w:t>
      </w:r>
    </w:p>
    <w:p w:rsidR="00875E5C" w:rsidRPr="00875E5C" w:rsidRDefault="00875E5C" w:rsidP="00875E5C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875E5C">
        <w:rPr>
          <w:rFonts w:ascii="黑体" w:eastAsia="黑体" w:hAnsi="黑体" w:hint="eastAsia"/>
          <w:b/>
          <w:sz w:val="30"/>
          <w:szCs w:val="30"/>
        </w:rPr>
        <w:t>三、部门整体支出绩效中存在问题及改进措施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（一）主要问题及原因分析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3.个别项目绩效管理制度执行不到位.特别是项目绩效管理资料收集整理责任没有得到有效落实。致使绩效评价资料收集不全面、不完整、不及时,资料二次收集比较难,严重影响了对项目的总体评价。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4.个别项目负责人绩效管理意识不强.对绩效考评工作认识不够。认为绩效考评工作是财务部门的事情,自己只要把项目完成就行了,从而对绩效管理以及组织协调配合不够。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5</w:t>
      </w:r>
      <w:r w:rsidR="001E4F27">
        <w:rPr>
          <w:rFonts w:ascii="仿宋_GB2312" w:eastAsia="仿宋_GB2312" w:hint="eastAsia"/>
          <w:sz w:val="30"/>
          <w:szCs w:val="30"/>
        </w:rPr>
        <w:t>、</w:t>
      </w:r>
      <w:r w:rsidRPr="00875E5C">
        <w:rPr>
          <w:rFonts w:ascii="仿宋_GB2312" w:eastAsia="仿宋_GB2312" w:hint="eastAsia"/>
          <w:sz w:val="30"/>
          <w:szCs w:val="30"/>
        </w:rPr>
        <w:t>部门整体支出部分绩效信息的收集和汇总分析不充分缺少项目决策、过程管理和具体效果等资料,致使整体绩效评价依据不足。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（二）改进的方向和具体措施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1.强化部门预算约束,细化预算编制,严格预算执行,合理制定项目方案和计划,减少预算执行中的项目预算调整和结余,平衡好预算执行进度,提高财政资金使用效率和效益。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875E5C">
        <w:rPr>
          <w:rFonts w:ascii="仿宋_GB2312" w:eastAsia="仿宋_GB2312" w:hint="eastAsia"/>
          <w:sz w:val="30"/>
          <w:szCs w:val="30"/>
        </w:rPr>
        <w:t>2加强预算项目事前、事中、事后管控,做到事前有评估、事中有监控、事后有评价,并且按预期绩效目标完成程度考核项目实施效果。</w:t>
      </w:r>
    </w:p>
    <w:p w:rsidR="00875E5C" w:rsidRPr="00875E5C" w:rsidRDefault="00875E5C" w:rsidP="00875E5C">
      <w:pPr>
        <w:ind w:firstLineChars="200" w:firstLine="602"/>
        <w:rPr>
          <w:rFonts w:ascii="黑体" w:eastAsia="黑体" w:hAnsi="黑体"/>
          <w:b/>
          <w:sz w:val="30"/>
          <w:szCs w:val="30"/>
        </w:rPr>
      </w:pPr>
      <w:r w:rsidRPr="00875E5C">
        <w:rPr>
          <w:rFonts w:ascii="黑体" w:eastAsia="黑体" w:hAnsi="黑体" w:hint="eastAsia"/>
          <w:b/>
          <w:sz w:val="30"/>
          <w:szCs w:val="30"/>
        </w:rPr>
        <w:lastRenderedPageBreak/>
        <w:t>四、绩效自评结果拟应用和公开情况</w:t>
      </w:r>
    </w:p>
    <w:p w:rsidR="00875E5C" w:rsidRPr="00875E5C" w:rsidRDefault="00875E5C" w:rsidP="00875E5C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875E5C">
        <w:rPr>
          <w:rFonts w:ascii="仿宋_GB2312" w:eastAsia="仿宋_GB2312" w:hAnsi="Helvetica" w:cs="Arial" w:hint="eastAsia"/>
          <w:color w:val="333333"/>
          <w:sz w:val="30"/>
          <w:szCs w:val="30"/>
        </w:rPr>
        <w:t>按上级要求，公开财政资金绩效自评结果、绩效评价</w:t>
      </w:r>
    </w:p>
    <w:sectPr w:rsidR="00875E5C" w:rsidRPr="00875E5C" w:rsidSect="006F2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5E5C"/>
    <w:rsid w:val="00084082"/>
    <w:rsid w:val="001E4F27"/>
    <w:rsid w:val="006F2B72"/>
    <w:rsid w:val="0087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2022-03-20T03:39:00Z</cp:lastPrinted>
  <dcterms:created xsi:type="dcterms:W3CDTF">2022-03-20T03:11:00Z</dcterms:created>
  <dcterms:modified xsi:type="dcterms:W3CDTF">2022-07-25T10:21:00Z</dcterms:modified>
</cp:coreProperties>
</file>