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55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龙南经济技术开发区园区项目建设资金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部门评价报告</w:t>
      </w:r>
    </w:p>
    <w:p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一、基本情况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（一）项目概况。包括项目背景、主要内容及实施情况、资金投入和使用情况等。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1.项目名称：园区项目建设资金。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2.实施情况：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龙南经济技术开发区管理委员会</w:t>
      </w:r>
      <w:r>
        <w:rPr>
          <w:rFonts w:hint="eastAsia" w:ascii="仿宋" w:hAnsi="仿宋" w:eastAsia="仿宋" w:cs="仿宋"/>
          <w:sz w:val="30"/>
          <w:szCs w:val="30"/>
        </w:rPr>
        <w:t>，实施时间为2020年。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</w:rPr>
        <w:t>3.项目主要内容、涉及范围：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实施一批零星工程及工程维护维修，解决园区企业提出的道路修复、危房修缮、排水沟修复、小区域土方平整等应急性事项，同时阶段性对园区环境进行整治。实施一批提升园区规划，进一步提高工业园区的建设标准和品味，进一步提升和改造园区，完善平台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4.资金投入和使用情况：项目资金安排共计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750</w:t>
      </w:r>
      <w:r>
        <w:rPr>
          <w:rFonts w:hint="eastAsia" w:ascii="仿宋" w:hAnsi="仿宋" w:eastAsia="仿宋" w:cs="仿宋"/>
          <w:sz w:val="30"/>
          <w:szCs w:val="30"/>
        </w:rPr>
        <w:t>万元，全部为一般公共预算拨款。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（二）项目绩效目标。包括总体目标和阶段性目标。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全年预计执行数跟项目安排金额一致，为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750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二、绩效评价工作开展情况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（一）绩效评价目的、对象和范围。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实施绩效评价，客观地评判项目的管理绩效，同时将绩效评价结果与项目预算挂钩，为下年度专项资金的使用提供决策参考，进一步提高专项资金的使用效益及配置效率，实现财政资源配置效益与效率最大化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（二）绩效评价原则、评价指标体系（附表说明）、评价方法、评价标准等。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1.科学规范原则——注重财政支出的经济性、效率性和有效性，严格执行规定的程序，按照科学可行的要求，采用定量与定性分析相结合的方法。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2.公正公开原则——客观、公正，标准统一、数据资料真实可靠，公开并接受监督。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3.绩效相关原则——针对具体支出及其产出绩效进行，评价结果能够清晰反映支出和产出绩效之间的紧密对应关系。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4.重点核查原则——对于项目难点、热点问题，以及对支出数额大的、效益明显的项目，进行重点核查。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5.比较法——通过对绩效目标与实施效果比较，指标制定上定量与定性相结合，优先定量，综合分析绩效目标实现程度。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6.因素分析法——通过综合分析影响绩效目标实现、实施效果的内外因素，评价绩效目标实现程度。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（三）绩效评价工作过程。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按照绩效评价的原则和规范，通过对评价对象前期调研，数据采集，审查核实，按照绩效评价指标评分表逐项进行打分、分析，汇总各方评价结果，综合分析并形成评价结论。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三、综合评价情况及评价结论（附相关评分表）</w:t>
      </w:r>
    </w:p>
    <w:p>
      <w:pPr>
        <w:spacing w:line="3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2020年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龙南经济技术开发区管理委员会园区项目建设资金</w:t>
      </w:r>
      <w:r>
        <w:rPr>
          <w:rFonts w:hint="eastAsia" w:ascii="仿宋" w:hAnsi="仿宋" w:eastAsia="仿宋" w:cs="仿宋"/>
          <w:sz w:val="30"/>
          <w:szCs w:val="30"/>
        </w:rPr>
        <w:t>高效利用。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四、绩效评价指标分析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（一）项目决策情况。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项目决策及实施严格按照年初预算既定目标执行，遵守相关法律规定和制度，资金使用及进程合理，基本达到预期目标。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（二）项目过程情况。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项目目标确定、项目申报、项目执行以及资金的使用严格按照《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龙南市</w:t>
      </w:r>
      <w:r>
        <w:rPr>
          <w:rFonts w:hint="eastAsia" w:ascii="仿宋" w:hAnsi="仿宋" w:eastAsia="仿宋" w:cs="仿宋"/>
          <w:sz w:val="30"/>
          <w:szCs w:val="30"/>
        </w:rPr>
        <w:t>项目预算绩效管理办法》执行。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（三）项目产出情况。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扎实开展重大项目建设百日攻坚，开工建设电子信息产业科技城基础设施建设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实施了16个零星工程和维护，解决园区企业提出的道路修复、危房修缮、排水沟修复、小区域土方平整等应急性事项，同时阶段性对园区环境进行整治。                                                                            实施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5项提升园区规划，进一步提高工业园区的建设标准和品味，进一步提升和改造园区，完善平台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为园区招商引资项目落地奠基了坚实的基础。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both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（四）项目效益情况。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园区企业及园区生活群众满意度达9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%。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五、主要经验及做法、存在的问题及原因分析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六、有关建议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无。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七、其他需要说明的问题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无。</w:t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</w:p>
    <w:p>
      <w:pPr>
        <w:ind w:firstLine="555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z w:val="30"/>
          <w:szCs w:val="30"/>
        </w:rPr>
        <w:tab/>
      </w:r>
    </w:p>
    <w:bookmarkEnd w:id="0"/>
    <w:p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13B"/>
    <w:rsid w:val="00017E03"/>
    <w:rsid w:val="00083170"/>
    <w:rsid w:val="000E482F"/>
    <w:rsid w:val="000F0E4A"/>
    <w:rsid w:val="0013113B"/>
    <w:rsid w:val="001812D4"/>
    <w:rsid w:val="001C1F2B"/>
    <w:rsid w:val="0026610A"/>
    <w:rsid w:val="0038730A"/>
    <w:rsid w:val="004A1A4B"/>
    <w:rsid w:val="004C436D"/>
    <w:rsid w:val="004E5979"/>
    <w:rsid w:val="00526377"/>
    <w:rsid w:val="0075089D"/>
    <w:rsid w:val="00C15E8C"/>
    <w:rsid w:val="00C77997"/>
    <w:rsid w:val="00D01992"/>
    <w:rsid w:val="00F32784"/>
    <w:rsid w:val="00F40320"/>
    <w:rsid w:val="00F50E12"/>
    <w:rsid w:val="00F75859"/>
    <w:rsid w:val="02D2752A"/>
    <w:rsid w:val="0C631318"/>
    <w:rsid w:val="12614426"/>
    <w:rsid w:val="182B2027"/>
    <w:rsid w:val="1D155B66"/>
    <w:rsid w:val="26B34345"/>
    <w:rsid w:val="2E7E3227"/>
    <w:rsid w:val="2FBE7CB1"/>
    <w:rsid w:val="31FA5BC6"/>
    <w:rsid w:val="330B4DB4"/>
    <w:rsid w:val="33577981"/>
    <w:rsid w:val="37024FE0"/>
    <w:rsid w:val="381A520E"/>
    <w:rsid w:val="3A9D088B"/>
    <w:rsid w:val="3F5D376B"/>
    <w:rsid w:val="448434D9"/>
    <w:rsid w:val="484D0086"/>
    <w:rsid w:val="4A83134F"/>
    <w:rsid w:val="4B644192"/>
    <w:rsid w:val="520774F7"/>
    <w:rsid w:val="55FF50B5"/>
    <w:rsid w:val="59815DE1"/>
    <w:rsid w:val="59A7139A"/>
    <w:rsid w:val="5A483BEE"/>
    <w:rsid w:val="604E1113"/>
    <w:rsid w:val="6115578D"/>
    <w:rsid w:val="6BF31F9E"/>
    <w:rsid w:val="703E6382"/>
    <w:rsid w:val="7049066B"/>
    <w:rsid w:val="74DA0D6F"/>
    <w:rsid w:val="759A651C"/>
    <w:rsid w:val="7C4A1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1283</Words>
  <Characters>1306</Characters>
  <Lines>8</Lines>
  <Paragraphs>2</Paragraphs>
  <TotalTime>21</TotalTime>
  <ScaleCrop>false</ScaleCrop>
  <LinksUpToDate>false</LinksUpToDate>
  <CharactersWithSpaces>1416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2021-07-01T07:09:00Z</dcterms:created>
  <dc:creator>Administrator</dc:creator>
  <cp:lastModifiedBy>Administrator</cp:lastModifiedBy>
  <cp:lastPrinted>2022-04-02T06:34:33Z</cp:lastPrinted>
  <dcterms:modified xsi:type="dcterms:W3CDTF">2022-04-02T06:54:45Z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274DAF7CB43A4D218090908F021A8F5B</vt:lpwstr>
  </property>
</Properties>
</file>