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ind w:firstLine="0" w:firstLineChars="0"/>
        <w:jc w:val="center"/>
        <w:rPr>
          <w:rFonts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  <w:lang w:val="en-US" w:eastAsia="zh-CN"/>
        </w:rPr>
        <w:t>龙南市安基山林场</w:t>
      </w:r>
      <w:r>
        <w:rPr>
          <w:rFonts w:hint="eastAsia" w:ascii="方正小标宋简体" w:hAnsi="方正小标宋简体" w:eastAsia="方正小标宋简体" w:cs="方正小标宋简体"/>
          <w:bCs/>
          <w:color w:val="333333"/>
          <w:sz w:val="44"/>
          <w:szCs w:val="44"/>
          <w:shd w:val="clear" w:color="auto" w:fill="FFFFFF"/>
        </w:rPr>
        <w:t>2022年政府信息公开工作年度报告</w:t>
      </w:r>
    </w:p>
    <w:p>
      <w:pPr>
        <w:pStyle w:val="2"/>
        <w:shd w:val="clear" w:color="auto" w:fill="FFFFFF"/>
        <w:spacing w:before="0" w:beforeAutospacing="0" w:after="0" w:afterAutospacing="0"/>
        <w:ind w:firstLine="560" w:firstLineChars="200"/>
        <w:jc w:val="both"/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</w:pPr>
    </w:p>
    <w:p>
      <w:pPr>
        <w:pStyle w:val="2"/>
        <w:shd w:val="clear" w:color="auto" w:fill="FFFFFF"/>
        <w:spacing w:before="0" w:beforeAutospacing="0" w:after="0" w:afterAutospacing="0"/>
        <w:ind w:firstLine="640" w:firstLineChars="200"/>
        <w:jc w:val="both"/>
        <w:rPr>
          <w:rFonts w:hint="eastAsia" w:ascii="仿宋_GB2312" w:eastAsia="仿宋_GB2312"/>
          <w:color w:val="333333"/>
          <w:sz w:val="32"/>
          <w:szCs w:val="32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本报告依据《中华人民共和国政府信息公开条例》和省、市政府2022年政务公开工作要点，结合有关统计数据编制。报告中所列数据的统计期限自2022年1月1日起至12月31日止。本年度报告的电子版可以从龙南市人民政府网站（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begin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instrText xml:space="preserve"> HYPERLINK "http://www.jxln.gov.cn/" </w:instrTex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separate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www.jxln.gov.cn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fldChar w:fldCharType="end"/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）下载。如对本报告有任何疑问，请与龙南市安基山林场办公室联系（地址：龙南市程龙镇安基山林场，邮编：341700，电话：0797-3548110，电子邮箱</w:t>
      </w:r>
      <w:r>
        <w:rPr>
          <w:rFonts w:hint="eastAsia" w:ascii="宋体" w:hAnsi="宋体" w:eastAsia="宋体" w:cs="宋体"/>
          <w:b w:val="0"/>
          <w:bCs w:val="0"/>
          <w:i w:val="0"/>
          <w:iCs w:val="0"/>
          <w:caps w:val="0"/>
          <w:color w:val="333333"/>
          <w:spacing w:val="0"/>
          <w:kern w:val="2"/>
          <w:sz w:val="28"/>
          <w:szCs w:val="28"/>
          <w:shd w:val="clear" w:fill="FFFFFF"/>
          <w:lang w:val="en-US" w:eastAsia="zh-CN" w:bidi="ar-SA"/>
        </w:rPr>
        <w:t>：lnajs2008@163.com</w:t>
      </w:r>
      <w:r>
        <w:rPr>
          <w:rFonts w:hint="eastAsia" w:ascii="仿宋_GB2312" w:eastAsia="仿宋_GB2312"/>
          <w:color w:val="333333"/>
          <w:sz w:val="32"/>
          <w:szCs w:val="32"/>
        </w:rPr>
        <w:t>）。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一、总体情况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2022年，我场积极贯彻落实市委、市政府关于全面推进信息公开工作的系列部署，紧紧围绕中心工作，立足实际、服务大局，坚持做好信息公开工作，取得一定成效。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（一）主动公开政府信息。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我场结合工作职责，认真对照《中华人民共和国政府信息公开条例》开展信息公开工作，2022年主动公开信息共计644条。其中，发布概况信息1条，财政信息3条、年度报告1条。</w:t>
      </w:r>
      <w:bookmarkStart w:id="0" w:name="_GoBack"/>
      <w:bookmarkEnd w:id="0"/>
    </w:p>
    <w:p>
      <w:pPr>
        <w:ind w:firstLine="643" w:firstLineChars="200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（二）依申请公开。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我场历来高度重视依申请公开工作，在政府门户网站公布依申请公开指南和渠道，2022年共收到群众依申请公开事项0件。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3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（三）政府信息管理。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进一步规范信息发布流程，严把信息质量关口，严格按照“分级审核、先审后发、授权发布”，重要信息由主要领导审签，做到逐级把关、层层负责。实行保密审查，依法依规主动公开。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（四）监督保障坚强有力。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我</w:t>
      </w:r>
      <w:r>
        <w:rPr>
          <w:rFonts w:hint="eastAsia" w:ascii="仿宋_GB2312" w:hAnsi="微软雅黑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场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高度重视政务公开工作，多次在班子会上研究部署政务公开工作，强化政务公开监督保障机制。严把信息发布关，坚持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“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三审三校</w:t>
      </w:r>
      <w:r>
        <w:rPr>
          <w:rFonts w:hint="eastAsia" w:ascii="宋体" w:hAnsi="宋体" w:eastAsia="宋体" w:cs="宋体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”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和政务公开保密审查，保证公开内容符合国家法律政策规定，真实有效，不断提高政府信息公开工作的质量和水平。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二、主动公开政府信息情况</w:t>
      </w:r>
    </w:p>
    <w:p>
      <w:pPr>
        <w:spacing w:line="240" w:lineRule="auto"/>
        <w:ind w:firstLine="0" w:firstLineChars="0"/>
        <w:rPr>
          <w:rFonts w:hint="eastAsia" w:ascii="仿宋_GB2312" w:eastAsia="仿宋_GB2312"/>
          <w:sz w:val="32"/>
          <w:szCs w:val="32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35"/>
        <w:gridCol w:w="2435"/>
        <w:gridCol w:w="2435"/>
        <w:gridCol w:w="243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第二十条第（一）项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信息内容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本年制发件数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本年废止件数</w:t>
            </w:r>
          </w:p>
        </w:tc>
        <w:tc>
          <w:tcPr>
            <w:tcW w:w="243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现行有效件数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规章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sz w:val="24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行政规范性文件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  <w:r>
              <w:rPr>
                <w:rFonts w:hint="eastAsia" w:ascii="仿宋_GB2312" w:eastAsia="仿宋_GB2312"/>
                <w:sz w:val="24"/>
              </w:rPr>
              <w:t>　0</w:t>
            </w:r>
          </w:p>
        </w:tc>
        <w:tc>
          <w:tcPr>
            <w:tcW w:w="243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第二十条第（五）项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行政许可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第二十条第（六）项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本年处理决定数量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行政处罚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行政强制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　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9740" w:type="dxa"/>
            <w:gridSpan w:val="4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C6D9F1"/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第二十条第（八）项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信息内容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本年收费金额（单位：万元）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0" w:hRule="atLeast"/>
          <w:jc w:val="center"/>
        </w:trPr>
        <w:tc>
          <w:tcPr>
            <w:tcW w:w="2435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行政事业性收费</w:t>
            </w:r>
          </w:p>
        </w:tc>
        <w:tc>
          <w:tcPr>
            <w:tcW w:w="7305" w:type="dxa"/>
            <w:gridSpan w:val="3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</w:tbl>
    <w:p>
      <w:pPr>
        <w:spacing w:line="240" w:lineRule="auto"/>
        <w:ind w:firstLine="0" w:firstLineChars="0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三、收到和处理政府信息公开申请情况</w:t>
      </w:r>
    </w:p>
    <w:p>
      <w:pPr>
        <w:spacing w:line="240" w:lineRule="auto"/>
        <w:ind w:firstLine="0" w:firstLineChars="0"/>
        <w:rPr>
          <w:rFonts w:hint="eastAsia" w:ascii="仿宋_GB2312" w:eastAsia="仿宋_GB2312"/>
          <w:sz w:val="24"/>
        </w:rPr>
      </w:pPr>
    </w:p>
    <w:tbl>
      <w:tblPr>
        <w:tblStyle w:val="3"/>
        <w:tblW w:w="9745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67"/>
        <w:gridCol w:w="943"/>
        <w:gridCol w:w="3219"/>
        <w:gridCol w:w="688"/>
        <w:gridCol w:w="688"/>
        <w:gridCol w:w="688"/>
        <w:gridCol w:w="688"/>
        <w:gridCol w:w="688"/>
        <w:gridCol w:w="688"/>
        <w:gridCol w:w="688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（本列数据的勾稽关系为：第一项加第二项之和，等于第三项加第四项之和）</w:t>
            </w:r>
          </w:p>
        </w:tc>
        <w:tc>
          <w:tcPr>
            <w:tcW w:w="4816" w:type="dxa"/>
            <w:gridSpan w:val="7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申请人情况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8" w:type="dxa"/>
            <w:vMerge w:val="restart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自然人</w:t>
            </w:r>
          </w:p>
        </w:tc>
        <w:tc>
          <w:tcPr>
            <w:tcW w:w="3440" w:type="dxa"/>
            <w:gridSpan w:val="5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法人或其他组织</w:t>
            </w:r>
          </w:p>
        </w:tc>
        <w:tc>
          <w:tcPr>
            <w:tcW w:w="688" w:type="dxa"/>
            <w:vMerge w:val="restart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8" w:type="dxa"/>
            <w:vMerge w:val="continue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商业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企业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科研</w:t>
            </w:r>
          </w:p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社会公益组织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法律服务机构</w:t>
            </w:r>
          </w:p>
        </w:tc>
        <w:tc>
          <w:tcPr>
            <w:tcW w:w="688" w:type="dxa"/>
            <w:tcBorders>
              <w:top w:val="single" w:color="auto" w:sz="8" w:space="0"/>
              <w:left w:val="single" w:color="auto" w:sz="0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</w:p>
        </w:tc>
        <w:tc>
          <w:tcPr>
            <w:tcW w:w="688" w:type="dxa"/>
            <w:vMerge w:val="continue"/>
            <w:tcBorders>
              <w:top w:val="single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一、本年新收政府信息公开申请数量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二、上年结转政府信息公开申请数量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restart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三、本年度办理结果</w:t>
            </w: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（一）予以公开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（二）部分公开（区分处理的，只计这一情形，不计其他情形）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（三）不予公开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1.属于国家秘密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2.其他法律行政法规禁止公开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jc w:val="left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3.危及“三安全一稳定”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4.保护第三方合法权益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5.属于三类内部事务信息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6.属于四类过程性信息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7.属于行政执法案卷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8.属于行政查询事项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（四）无法提供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1.本机关不掌握相关政府信息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2.没有现成信息需要另行制作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3.补正后申请内容仍不明确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（五）不予处理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1.信访举报投诉类申请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3.要求提供公开出版物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4.无正当理由大量反复申请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9" w:hRule="atLeast"/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5.要求行政机关确认或重新出具已获取信息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single" w:color="auto" w:sz="0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restart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（六）其他处理</w:t>
            </w: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1.申请人无正当理由逾期不补正、行政机关不再处理其政府信息公开申请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2.申请人逾期未按收费通知要求缴纳费用、行政机关不再处理其政府信息公开申请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943" w:type="dxa"/>
            <w:vMerge w:val="continue"/>
            <w:tcBorders>
              <w:top w:val="outset" w:color="auto" w:sz="8" w:space="0"/>
              <w:left w:val="single" w:color="auto" w:sz="0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32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3.其他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767" w:type="dxa"/>
            <w:vMerge w:val="continue"/>
            <w:tcBorders>
              <w:top w:val="single" w:color="auto" w:sz="0" w:space="0"/>
              <w:left w:val="single" w:color="auto" w:sz="8" w:space="0"/>
              <w:bottom w:val="outset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416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（七）总计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929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四、结转下年度继续办理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</w:t>
            </w:r>
          </w:p>
        </w:tc>
        <w:tc>
          <w:tcPr>
            <w:tcW w:w="68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noWrap w:val="0"/>
            <w:tcMar>
              <w:left w:w="57" w:type="dxa"/>
              <w:right w:w="57" w:type="dxa"/>
            </w:tcMar>
            <w:vAlign w:val="top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</w:tr>
    </w:tbl>
    <w:p>
      <w:pPr>
        <w:spacing w:line="240" w:lineRule="auto"/>
        <w:ind w:firstLine="0" w:firstLineChars="0"/>
        <w:rPr>
          <w:rFonts w:hint="eastAsia" w:ascii="仿宋_GB2312" w:eastAsia="仿宋_GB2312"/>
          <w:sz w:val="24"/>
        </w:rPr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四、政府信息公开行政复议、行政诉讼情况</w:t>
      </w:r>
    </w:p>
    <w:p>
      <w:pPr>
        <w:spacing w:line="240" w:lineRule="auto"/>
        <w:ind w:firstLine="0" w:firstLineChars="0"/>
        <w:rPr>
          <w:rFonts w:hint="eastAsia" w:ascii="仿宋_GB2312" w:eastAsia="仿宋_GB2312"/>
          <w:sz w:val="24"/>
        </w:rPr>
      </w:pPr>
    </w:p>
    <w:tbl>
      <w:tblPr>
        <w:tblStyle w:val="3"/>
        <w:tblW w:w="0" w:type="auto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9"/>
        <w:gridCol w:w="649"/>
        <w:gridCol w:w="649"/>
        <w:gridCol w:w="649"/>
        <w:gridCol w:w="649"/>
        <w:gridCol w:w="649"/>
        <w:gridCol w:w="649"/>
        <w:gridCol w:w="650"/>
        <w:gridCol w:w="650"/>
        <w:gridCol w:w="650"/>
        <w:gridCol w:w="650"/>
        <w:gridCol w:w="650"/>
        <w:gridCol w:w="650"/>
        <w:gridCol w:w="650"/>
        <w:gridCol w:w="650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245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行政复议</w:t>
            </w:r>
          </w:p>
        </w:tc>
        <w:tc>
          <w:tcPr>
            <w:tcW w:w="6498" w:type="dxa"/>
            <w:gridSpan w:val="10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行政诉讼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结果维持</w:t>
            </w:r>
          </w:p>
        </w:tc>
        <w:tc>
          <w:tcPr>
            <w:tcW w:w="649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结果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纠正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结果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尚未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审结</w:t>
            </w:r>
          </w:p>
        </w:tc>
        <w:tc>
          <w:tcPr>
            <w:tcW w:w="64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324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未经复议直接起诉</w:t>
            </w:r>
          </w:p>
        </w:tc>
        <w:tc>
          <w:tcPr>
            <w:tcW w:w="3250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复议后起诉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结果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维持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结果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尚未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结果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维持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结果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纠正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其他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结果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尚未</w:t>
            </w:r>
            <w:r>
              <w:rPr>
                <w:rFonts w:hint="eastAsia" w:ascii="仿宋_GB2312" w:eastAsia="仿宋_GB2312"/>
                <w:sz w:val="24"/>
              </w:rPr>
              <w:br w:type="textWrapping"/>
            </w:r>
            <w:r>
              <w:rPr>
                <w:rFonts w:hint="eastAsia" w:ascii="仿宋_GB2312" w:eastAsia="仿宋_GB2312"/>
                <w:sz w:val="24"/>
              </w:rPr>
              <w:t>审结</w:t>
            </w:r>
          </w:p>
        </w:tc>
        <w:tc>
          <w:tcPr>
            <w:tcW w:w="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总计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2" w:hRule="atLeast"/>
          <w:jc w:val="center"/>
        </w:trPr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49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 0</w:t>
            </w:r>
          </w:p>
        </w:tc>
        <w:tc>
          <w:tcPr>
            <w:tcW w:w="65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tcMar>
              <w:left w:w="108" w:type="dxa"/>
              <w:right w:w="108" w:type="dxa"/>
            </w:tcMar>
            <w:vAlign w:val="center"/>
          </w:tcPr>
          <w:p>
            <w:pPr>
              <w:spacing w:line="240" w:lineRule="auto"/>
              <w:ind w:firstLine="0" w:firstLineChars="0"/>
              <w:rPr>
                <w:rFonts w:hint="eastAsia"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0</w:t>
            </w:r>
          </w:p>
        </w:tc>
      </w:tr>
    </w:tbl>
    <w:p>
      <w:pPr>
        <w:widowControl/>
        <w:ind w:firstLine="640"/>
        <w:jc w:val="left"/>
      </w:pP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both"/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hint="eastAsia" w:ascii="黑体" w:hAnsi="宋体" w:eastAsia="黑体" w:cs="黑体"/>
          <w:b w:val="0"/>
          <w:bCs w:val="0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五、存在的主要问题及改进情况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（一）存在的问题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1、发布信息单一、发布渠道少。我单位在政府信息公开内容有待进一步丰富，信息公开的渠道有待进一步拓宽等问题。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 2、政务公开业务能力略有欠缺。现在政务公开平台需要发布的内容在不断地更新，政务公开的人员需要加强学习。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3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楷体" w:hAnsi="楷体" w:eastAsia="楷体" w:cs="楷体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（二）下一步打算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60" w:lineRule="atLeast"/>
        <w:ind w:left="0" w:right="0" w:firstLine="640"/>
        <w:jc w:val="left"/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</w:pPr>
      <w:r>
        <w:rPr>
          <w:rFonts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一是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拓展政府信息公开内容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。严格按照国务院、省、市、市政府工作安排，对照政府信息公开内容，进一步扩大公开范围和内容。二是进一步强化学习和培训工作，对从事信息公开工作的人员有针对性地开展学习和培训活动，不断提高业务工作能力；三是完善政府信息公开机制，加强政府信息公开工作组织领导，抓好制度建设；四是及时更新，扩大公开内容，保证公开信息的完整性、准确性和及时性，提高政务公开工作的质量和服务水平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3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_GB2312" w:hAnsi="微软雅黑" w:eastAsia="仿宋_GB2312" w:cs="仿宋_GB2312"/>
          <w:b/>
          <w:bCs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六、其他需要报告的事项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225" w:afterAutospacing="0" w:line="560" w:lineRule="atLeast"/>
        <w:ind w:left="0" w:right="0" w:firstLine="64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6"/>
          <w:szCs w:val="26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t>无收取信息处理费等其他需要报告的事项。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YxZTdiOThhZjM2MDU3MTlmYjExN2FiMzgxNmY4ZmQifQ=="/>
  </w:docVars>
  <w:rsids>
    <w:rsidRoot w:val="537D43F9"/>
    <w:rsid w:val="00525B74"/>
    <w:rsid w:val="16AA5776"/>
    <w:rsid w:val="2B321C81"/>
    <w:rsid w:val="508B030B"/>
    <w:rsid w:val="537D43F9"/>
    <w:rsid w:val="67B811D4"/>
    <w:rsid w:val="7E6C0311"/>
    <w:rsid w:val="7EC83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1868</Words>
  <Characters>1961</Characters>
  <Lines>0</Lines>
  <Paragraphs>0</Paragraphs>
  <TotalTime>18</TotalTime>
  <ScaleCrop>false</ScaleCrop>
  <LinksUpToDate>false</LinksUpToDate>
  <CharactersWithSpaces>1961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2023-01-28T02:38:00Z</dcterms:created>
  <dc:creator>DELL</dc:creator>
  <cp:lastModifiedBy>Administrator</cp:lastModifiedBy>
  <dcterms:modified xsi:type="dcterms:W3CDTF">2023-10-31T08:37:38Z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CBF9E4F3E94E408A99C9759C7AB05EAB_13</vt:lpwstr>
  </property>
</Properties>
</file>