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7" w:line="214" w:lineRule="auto"/>
        <w:ind w:left="41" w:right="63" w:firstLine="32"/>
        <w:rPr>
          <w:rFonts w:ascii="宋体" w:hAnsi="宋体" w:eastAsia="宋体" w:cs="宋体"/>
          <w:sz w:val="124"/>
          <w:szCs w:val="124"/>
        </w:rPr>
      </w:pPr>
      <w:r>
        <w:rPr>
          <w:rFonts w:ascii="宋体" w:hAnsi="宋体" w:eastAsia="宋体" w:cs="宋体"/>
          <w:b/>
          <w:bCs/>
          <w:color w:val="F02010"/>
          <w:spacing w:val="-113"/>
          <w:w w:val="95"/>
          <w:sz w:val="114"/>
          <w:szCs w:val="114"/>
        </w:rPr>
        <w:t>中共龙南市委组织部</w:t>
      </w:r>
      <w:r>
        <w:rPr>
          <w:rFonts w:ascii="宋体" w:hAnsi="宋体" w:eastAsia="宋体" w:cs="宋体"/>
          <w:color w:val="F02010"/>
          <w:spacing w:val="77"/>
          <w:sz w:val="114"/>
          <w:szCs w:val="114"/>
        </w:rPr>
        <w:t xml:space="preserve"> </w:t>
      </w:r>
      <w:r>
        <w:rPr>
          <w:rFonts w:ascii="宋体" w:hAnsi="宋体" w:eastAsia="宋体" w:cs="宋体"/>
          <w:b/>
          <w:bCs/>
          <w:color w:val="F02010"/>
          <w:spacing w:val="-84"/>
          <w:w w:val="70"/>
          <w:sz w:val="124"/>
          <w:szCs w:val="124"/>
        </w:rPr>
        <w:t>龙南市住房和城乡建设局</w:t>
      </w:r>
    </w:p>
    <w:p>
      <w:pPr>
        <w:spacing w:before="2" w:line="219" w:lineRule="auto"/>
        <w:jc w:val="right"/>
        <w:rPr>
          <w:rFonts w:ascii="宋体" w:hAnsi="宋体" w:eastAsia="宋体" w:cs="宋体"/>
          <w:sz w:val="141"/>
          <w:szCs w:val="141"/>
        </w:rPr>
      </w:pPr>
      <w:r>
        <w:rPr>
          <w:rFonts w:ascii="宋体" w:hAnsi="宋体" w:eastAsia="宋体" w:cs="宋体"/>
          <w:b/>
          <w:bCs/>
          <w:color w:val="F03010"/>
          <w:spacing w:val="-58"/>
          <w:w w:val="40"/>
          <w:sz w:val="141"/>
          <w:szCs w:val="141"/>
        </w:rPr>
        <w:t>龙南旅游发展投资(集团)有限责任公司</w:t>
      </w:r>
    </w:p>
    <w:p>
      <w:pPr>
        <w:spacing w:before="316" w:line="222" w:lineRule="auto"/>
        <w:ind w:left="29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龙住建字〔2025〕5号</w:t>
      </w:r>
    </w:p>
    <w:p>
      <w:pPr>
        <w:spacing w:before="39" w:line="60" w:lineRule="exact"/>
      </w:pPr>
      <w:r>
        <w:rPr>
          <w:position w:val="-1"/>
        </w:rPr>
        <w:drawing>
          <wp:inline distT="0" distB="0" distL="0" distR="0">
            <wp:extent cx="56762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896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50" w:line="215" w:lineRule="auto"/>
        <w:ind w:left="1114" w:right="192" w:hanging="97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6"/>
          <w:w w:val="95"/>
          <w:sz w:val="46"/>
          <w:szCs w:val="46"/>
        </w:rPr>
        <w:t>关于印发《关于为来龙南求职、创业的高校毕业生</w:t>
      </w:r>
      <w:r>
        <w:rPr>
          <w:rFonts w:ascii="宋体" w:hAnsi="宋体" w:eastAsia="宋体" w:cs="宋体"/>
          <w:b/>
          <w:bCs/>
          <w:spacing w:val="-42"/>
          <w:w w:val="95"/>
          <w:sz w:val="46"/>
          <w:szCs w:val="46"/>
        </w:rPr>
        <w:t>提供免费住宿保障的实施方案》的通知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2" w:line="221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市有关单位：</w:t>
      </w:r>
    </w:p>
    <w:p>
      <w:pPr>
        <w:spacing w:before="188" w:line="333" w:lineRule="auto"/>
        <w:ind w:left="59" w:right="152" w:firstLine="64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780415</wp:posOffset>
            </wp:positionV>
            <wp:extent cx="1504950" cy="1530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5139" cy="153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647700</wp:posOffset>
            </wp:positionV>
            <wp:extent cx="1733550" cy="2946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612" cy="294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5"/>
          <w:sz w:val="31"/>
          <w:szCs w:val="31"/>
        </w:rPr>
        <w:t>现将《关于为来龙南求职、创业的高校毕业生提供免费住宿</w:t>
      </w:r>
      <w:r>
        <w:rPr>
          <w:rFonts w:ascii="仿宋" w:hAnsi="仿宋" w:eastAsia="仿宋" w:cs="仿宋"/>
          <w:spacing w:val="7"/>
          <w:sz w:val="31"/>
          <w:szCs w:val="31"/>
        </w:rPr>
        <w:t>保障的实施方案》印发给你们，请结合实际抓好贯彻落实。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0" w:line="222" w:lineRule="auto"/>
        <w:ind w:left="4889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19.95pt;margin-top:4.1pt;height:20.7pt;width:143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31"/>
                      <w:szCs w:val="31"/>
                    </w:rPr>
                    <w:t>中共龙南市委组织部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6"/>
          <w:sz w:val="31"/>
          <w:szCs w:val="31"/>
        </w:rPr>
        <w:t>龙南市住房和城乡建设局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2" w:line="298" w:lineRule="auto"/>
        <w:ind w:left="5828" w:right="405" w:hanging="9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龙南旅游发展投资(集团)</w:t>
      </w:r>
      <w:r>
        <w:rPr>
          <w:rFonts w:ascii="仿宋" w:hAnsi="仿宋" w:eastAsia="仿宋" w:cs="仿宋"/>
          <w:spacing w:val="18"/>
          <w:sz w:val="31"/>
          <w:szCs w:val="31"/>
        </w:rPr>
        <w:t>有限责任公司</w:t>
      </w:r>
    </w:p>
    <w:p>
      <w:pPr>
        <w:spacing w:line="222" w:lineRule="auto"/>
        <w:ind w:left="55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2025年3月13日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85" w:bottom="1029" w:left="1060" w:header="0" w:footer="650" w:gutter="0"/>
          <w:cols w:space="720" w:num="1"/>
        </w:sectPr>
      </w:pPr>
      <w:bookmarkStart w:id="0" w:name="_GoBack"/>
      <w:bookmarkEnd w:id="0"/>
    </w:p>
    <w:p>
      <w:pPr>
        <w:spacing w:before="180" w:line="250" w:lineRule="auto"/>
        <w:ind w:left="2689" w:right="330" w:hanging="2449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关于为来龙南求职、创业的高校毕业生提供免费</w:t>
      </w:r>
      <w:r>
        <w:rPr>
          <w:rFonts w:ascii="宋体" w:hAnsi="宋体" w:eastAsia="宋体" w:cs="宋体"/>
          <w:b/>
          <w:bCs/>
          <w:spacing w:val="-6"/>
          <w:sz w:val="41"/>
          <w:szCs w:val="41"/>
        </w:rPr>
        <w:t>住宿保障的实施方案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98" w:line="345" w:lineRule="auto"/>
        <w:ind w:left="124" w:right="230" w:firstLine="620"/>
        <w:jc w:val="both"/>
      </w:pPr>
      <w:r>
        <w:rPr>
          <w:spacing w:val="13"/>
        </w:rPr>
        <w:t>为吸引更多高校毕业生来龙南就业创业，有效解决来龙南求职、创业的高校毕业生在稳定就业前的过渡性居住需求，结合龙</w:t>
      </w:r>
      <w:r>
        <w:rPr>
          <w:spacing w:val="10"/>
        </w:rPr>
        <w:t>南实际，制定本实施方案。</w:t>
      </w:r>
    </w:p>
    <w:p>
      <w:pPr>
        <w:spacing w:line="222" w:lineRule="auto"/>
        <w:ind w:left="74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一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、保障对象</w:t>
      </w:r>
    </w:p>
    <w:p>
      <w:pPr>
        <w:pStyle w:val="2"/>
        <w:spacing w:before="208" w:line="342" w:lineRule="auto"/>
        <w:ind w:left="124" w:right="248" w:firstLine="620"/>
      </w:pPr>
      <w:r>
        <w:rPr>
          <w:spacing w:val="12"/>
        </w:rPr>
        <w:t>具有全日制本科及以上学历来龙南求职、创业的非龙南籍应</w:t>
      </w:r>
      <w:r>
        <w:rPr>
          <w:spacing w:val="4"/>
        </w:rPr>
        <w:t>届毕业生。</w:t>
      </w:r>
    </w:p>
    <w:p>
      <w:pPr>
        <w:spacing w:line="223" w:lineRule="auto"/>
        <w:ind w:left="74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二、保障标准</w:t>
      </w:r>
    </w:p>
    <w:p>
      <w:pPr>
        <w:pStyle w:val="2"/>
        <w:spacing w:before="206" w:line="340" w:lineRule="auto"/>
        <w:ind w:left="124" w:right="211" w:firstLine="620"/>
        <w:jc w:val="both"/>
      </w:pPr>
      <w:r>
        <w:rPr>
          <w:spacing w:val="13"/>
        </w:rPr>
        <w:t>符合条件的高校毕业生，可申请享受累计最长不超过1</w:t>
      </w:r>
      <w:r>
        <w:rPr>
          <w:spacing w:val="12"/>
        </w:rPr>
        <w:t>5天的</w:t>
      </w:r>
      <w:r>
        <w:t xml:space="preserve"> </w:t>
      </w:r>
      <w:r>
        <w:rPr>
          <w:spacing w:val="13"/>
        </w:rPr>
        <w:t>免费住宿。按照每人“一张床”的标准进行保障</w:t>
      </w:r>
      <w:r>
        <w:rPr>
          <w:spacing w:val="12"/>
        </w:rPr>
        <w:t>，每间住宿床位</w:t>
      </w:r>
      <w:r>
        <w:t xml:space="preserve"> </w:t>
      </w:r>
      <w:r>
        <w:rPr>
          <w:spacing w:val="14"/>
        </w:rPr>
        <w:t>数量依据房源实际情况设置。住宿期间免交租金，个</w:t>
      </w:r>
      <w:r>
        <w:rPr>
          <w:spacing w:val="13"/>
        </w:rPr>
        <w:t>人自行承担</w:t>
      </w:r>
      <w:r>
        <w:t xml:space="preserve"> </w:t>
      </w:r>
      <w:r>
        <w:rPr>
          <w:spacing w:val="5"/>
        </w:rPr>
        <w:t>水、电等费用。</w:t>
      </w:r>
    </w:p>
    <w:p>
      <w:pPr>
        <w:spacing w:before="7" w:line="220" w:lineRule="auto"/>
        <w:ind w:left="74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三、保障住房</w:t>
      </w:r>
    </w:p>
    <w:p>
      <w:pPr>
        <w:pStyle w:val="2"/>
        <w:spacing w:before="216" w:line="339" w:lineRule="auto"/>
        <w:ind w:left="124" w:firstLine="620"/>
        <w:jc w:val="both"/>
      </w:pPr>
      <w:r>
        <w:rPr>
          <w:spacing w:val="10"/>
        </w:rPr>
        <w:t>以龙南旅发集团负责经营管理的房源为主，配备床具、书桌、</w:t>
      </w:r>
      <w:r>
        <w:rPr>
          <w:spacing w:val="14"/>
        </w:rPr>
        <w:t>空调、热水器、被褥、烧水壶、网络等生活设施，真正</w:t>
      </w:r>
      <w:r>
        <w:rPr>
          <w:spacing w:val="13"/>
        </w:rPr>
        <w:t>实现“拎</w:t>
      </w:r>
      <w:r>
        <w:rPr>
          <w:spacing w:val="4"/>
        </w:rPr>
        <w:t>包入住”。</w:t>
      </w:r>
    </w:p>
    <w:p>
      <w:pPr>
        <w:spacing w:before="25" w:line="221" w:lineRule="auto"/>
        <w:ind w:left="74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四、服务机制</w:t>
      </w:r>
    </w:p>
    <w:p>
      <w:pPr>
        <w:pStyle w:val="2"/>
        <w:spacing w:before="194" w:line="341" w:lineRule="auto"/>
        <w:ind w:left="124" w:right="268" w:firstLine="624"/>
      </w:pPr>
      <w:r>
        <w:rPr>
          <w:rFonts w:ascii="楷体" w:hAnsi="楷体" w:eastAsia="楷体" w:cs="楷体"/>
          <w:b/>
          <w:bCs/>
          <w:spacing w:val="10"/>
        </w:rPr>
        <w:t>(一)线上申请。</w:t>
      </w:r>
      <w:r>
        <w:rPr>
          <w:spacing w:val="10"/>
        </w:rPr>
        <w:t>符合条件的高校毕业生，可通过住房保障线上系统平台提交下列申请材料：</w:t>
      </w:r>
    </w:p>
    <w:p>
      <w:pPr>
        <w:pStyle w:val="2"/>
        <w:spacing w:before="21" w:line="222" w:lineRule="auto"/>
        <w:ind w:left="745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如实填写个人相关信息；</w:t>
      </w:r>
    </w:p>
    <w:p>
      <w:pPr>
        <w:pStyle w:val="2"/>
        <w:spacing w:before="227" w:line="219" w:lineRule="auto"/>
        <w:ind w:left="745"/>
      </w:pPr>
      <w:r>
        <w:rPr>
          <w:rFonts w:ascii="宋体" w:hAnsi="宋体" w:eastAsia="宋体" w:cs="宋体"/>
          <w:spacing w:val="14"/>
        </w:rPr>
        <w:t>2.</w:t>
      </w:r>
      <w:r>
        <w:rPr>
          <w:spacing w:val="14"/>
        </w:rPr>
        <w:t>身份证明、毕业证书或《教育部学籍在线验证报告》等。</w:t>
      </w:r>
    </w:p>
    <w:p>
      <w:pPr>
        <w:spacing w:line="219" w:lineRule="auto"/>
        <w:sectPr>
          <w:footerReference r:id="rId6" w:type="default"/>
          <w:pgSz w:w="11900" w:h="16820"/>
          <w:pgMar w:top="1429" w:right="989" w:bottom="1027" w:left="1785" w:header="0" w:footer="636" w:gutter="0"/>
          <w:cols w:space="720" w:num="1"/>
        </w:sectPr>
      </w:pPr>
    </w:p>
    <w:p>
      <w:pPr>
        <w:pStyle w:val="2"/>
        <w:spacing w:before="274" w:line="320" w:lineRule="auto"/>
        <w:ind w:right="174" w:firstLine="639"/>
      </w:pPr>
      <w:r>
        <w:rPr>
          <w:rFonts w:ascii="楷体" w:hAnsi="楷体" w:eastAsia="楷体" w:cs="楷体"/>
          <w:spacing w:val="12"/>
        </w:rPr>
        <w:t>(二)受理审核</w:t>
      </w:r>
      <w:r>
        <w:rPr>
          <w:spacing w:val="12"/>
        </w:rPr>
        <w:t>。申请人线上提交申请材料后，系统将进行初</w:t>
      </w:r>
      <w:r>
        <w:rPr>
          <w:spacing w:val="14"/>
        </w:rPr>
        <w:t>步审核。审核不通过的，系统会以短信形式通知申请人。市住房</w:t>
      </w:r>
      <w:r>
        <w:rPr>
          <w:spacing w:val="16"/>
        </w:rPr>
        <w:t>保障安置服务中心依据系统审核结果，对申请人资格进行复核。</w:t>
      </w:r>
      <w:r>
        <w:rPr>
          <w:spacing w:val="13"/>
        </w:rPr>
        <w:t>复核合格的，将审核合格名单提供给运营管理单位，并以短信等</w:t>
      </w:r>
      <w:r>
        <w:rPr>
          <w:spacing w:val="9"/>
        </w:rPr>
        <w:t>方式通知申请人。</w:t>
      </w:r>
    </w:p>
    <w:p>
      <w:pPr>
        <w:pStyle w:val="2"/>
        <w:spacing w:before="222" w:line="304" w:lineRule="auto"/>
        <w:ind w:right="228" w:firstLine="639"/>
      </w:pPr>
      <w:r>
        <w:rPr>
          <w:rFonts w:ascii="楷体" w:hAnsi="楷体" w:eastAsia="楷体" w:cs="楷体"/>
          <w:spacing w:val="12"/>
        </w:rPr>
        <w:t>(三)入住管理</w:t>
      </w:r>
      <w:r>
        <w:rPr>
          <w:spacing w:val="12"/>
        </w:rPr>
        <w:t>。经审核通过的申请人，需携带身份证件办理</w:t>
      </w:r>
      <w:r>
        <w:rPr>
          <w:spacing w:val="14"/>
        </w:rPr>
        <w:t>入住手续。入住前，申请人需与运营管理单位签订入住协议、消</w:t>
      </w:r>
      <w:r>
        <w:rPr>
          <w:spacing w:val="15"/>
        </w:rPr>
        <w:t>防安全承诺书等，入住后应严格遵守相关管理规定。</w:t>
      </w:r>
    </w:p>
    <w:p>
      <w:pPr>
        <w:pStyle w:val="2"/>
        <w:spacing w:before="186" w:line="309" w:lineRule="auto"/>
        <w:ind w:right="196" w:firstLine="709"/>
      </w:pPr>
      <w:r>
        <w:rPr>
          <w:rFonts w:ascii="楷体" w:hAnsi="楷体" w:eastAsia="楷体" w:cs="楷体"/>
          <w:spacing w:val="12"/>
        </w:rPr>
        <w:t>(四)退出机制</w:t>
      </w:r>
      <w:r>
        <w:rPr>
          <w:spacing w:val="12"/>
        </w:rPr>
        <w:t>。为实现房源的合理调配与精准保障，申请人</w:t>
      </w:r>
      <w:r>
        <w:rPr>
          <w:spacing w:val="14"/>
        </w:rPr>
        <w:t>入住后，有以下情形之一，将不再提供免费住宿，并需</w:t>
      </w:r>
      <w:r>
        <w:rPr>
          <w:spacing w:val="13"/>
        </w:rPr>
        <w:t>在规定时</w:t>
      </w:r>
      <w:r>
        <w:rPr>
          <w:spacing w:val="7"/>
        </w:rPr>
        <w:t>限内办理腾退手续：</w:t>
      </w:r>
    </w:p>
    <w:p>
      <w:pPr>
        <w:pStyle w:val="2"/>
        <w:spacing w:before="206" w:line="222" w:lineRule="auto"/>
        <w:ind w:left="639"/>
      </w:pPr>
      <w:r>
        <w:rPr>
          <w:rFonts w:ascii="宋体" w:hAnsi="宋体" w:eastAsia="宋体" w:cs="宋体"/>
          <w:spacing w:val="9"/>
        </w:rPr>
        <w:t>1.</w:t>
      </w:r>
      <w:r>
        <w:rPr>
          <w:rFonts w:ascii="宋体" w:hAnsi="宋体" w:eastAsia="宋体" w:cs="宋体"/>
          <w:spacing w:val="-82"/>
        </w:rPr>
        <w:t xml:space="preserve"> </w:t>
      </w:r>
      <w:r>
        <w:rPr>
          <w:spacing w:val="9"/>
        </w:rPr>
        <w:t>累计已享受免费住宿时间满15天的；</w:t>
      </w:r>
    </w:p>
    <w:p>
      <w:pPr>
        <w:pStyle w:val="2"/>
        <w:spacing w:before="197" w:line="220" w:lineRule="auto"/>
        <w:ind w:left="639"/>
      </w:pPr>
      <w:r>
        <w:rPr>
          <w:spacing w:val="9"/>
        </w:rPr>
        <w:t>2.</w:t>
      </w:r>
      <w:r>
        <w:rPr>
          <w:spacing w:val="-73"/>
        </w:rPr>
        <w:t xml:space="preserve"> </w:t>
      </w:r>
      <w:r>
        <w:rPr>
          <w:spacing w:val="9"/>
        </w:rPr>
        <w:t>已享受我市其他保障性住房政策的；</w:t>
      </w:r>
    </w:p>
    <w:p>
      <w:pPr>
        <w:pStyle w:val="2"/>
        <w:spacing w:before="203" w:line="220" w:lineRule="auto"/>
        <w:ind w:right="4"/>
        <w:jc w:val="right"/>
      </w:pPr>
      <w:r>
        <w:rPr>
          <w:rFonts w:ascii="宋体" w:hAnsi="宋体" w:eastAsia="宋体" w:cs="宋体"/>
          <w:spacing w:val="15"/>
        </w:rPr>
        <w:t>3.</w:t>
      </w:r>
      <w:r>
        <w:rPr>
          <w:spacing w:val="15"/>
        </w:rPr>
        <w:t>收到住宿通知起5个工作日内未办理入住且无正当理由的；</w:t>
      </w:r>
    </w:p>
    <w:p>
      <w:pPr>
        <w:pStyle w:val="2"/>
        <w:spacing w:before="202" w:line="219" w:lineRule="auto"/>
        <w:ind w:left="639"/>
      </w:pPr>
      <w:r>
        <w:rPr>
          <w:rFonts w:ascii="宋体" w:hAnsi="宋体" w:eastAsia="宋体" w:cs="宋体"/>
          <w:spacing w:val="14"/>
        </w:rPr>
        <w:t>4.</w:t>
      </w:r>
      <w:r>
        <w:rPr>
          <w:spacing w:val="14"/>
        </w:rPr>
        <w:t>存在伪造、瞒报、虚报申请材料行为的；</w:t>
      </w:r>
    </w:p>
    <w:p>
      <w:pPr>
        <w:pStyle w:val="2"/>
        <w:spacing w:before="184" w:line="297" w:lineRule="auto"/>
        <w:ind w:right="236" w:firstLine="639"/>
      </w:pPr>
      <w:r>
        <w:rPr>
          <w:rFonts w:ascii="宋体" w:hAnsi="宋体" w:eastAsia="宋体" w:cs="宋体"/>
          <w:spacing w:val="13"/>
        </w:rPr>
        <w:t>5.</w:t>
      </w:r>
      <w:r>
        <w:rPr>
          <w:spacing w:val="13"/>
        </w:rPr>
        <w:t>其他存在违反入住协议、入住管理规定或消防安全承诺等</w:t>
      </w:r>
      <w:r>
        <w:rPr>
          <w:spacing w:val="9"/>
        </w:rPr>
        <w:t>应当退出情形的。</w:t>
      </w:r>
    </w:p>
    <w:p>
      <w:pPr>
        <w:spacing w:before="165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五、工作要求</w:t>
      </w:r>
    </w:p>
    <w:p>
      <w:pPr>
        <w:pStyle w:val="2"/>
        <w:spacing w:before="169" w:line="345" w:lineRule="auto"/>
        <w:ind w:right="239" w:firstLine="639"/>
      </w:pPr>
      <w:r>
        <w:rPr>
          <w:rFonts w:ascii="宋体" w:hAnsi="宋体" w:eastAsia="宋体" w:cs="宋体"/>
          <w:spacing w:val="13"/>
        </w:rPr>
        <w:t>1.</w:t>
      </w:r>
      <w:r>
        <w:rPr>
          <w:spacing w:val="13"/>
        </w:rPr>
        <w:t>市委人才办：统筹指导高校毕业生免费住宿保障工作，协</w:t>
      </w:r>
      <w:r>
        <w:rPr>
          <w:spacing w:val="15"/>
        </w:rPr>
        <w:t>调处理政策实施过程中遇到的各类疑难问题。</w:t>
      </w:r>
    </w:p>
    <w:p>
      <w:pPr>
        <w:pStyle w:val="2"/>
        <w:spacing w:before="3" w:line="362" w:lineRule="auto"/>
        <w:ind w:right="233" w:firstLine="639"/>
        <w:jc w:val="both"/>
      </w:pPr>
      <w:r>
        <w:rPr>
          <w:rFonts w:ascii="宋体" w:hAnsi="宋体" w:eastAsia="宋体" w:cs="宋体"/>
          <w:spacing w:val="13"/>
        </w:rPr>
        <w:t>2.</w:t>
      </w:r>
      <w:r>
        <w:rPr>
          <w:spacing w:val="13"/>
        </w:rPr>
        <w:t>市住房保障安置服务中心：牵头负责高校毕业生免费住宿</w:t>
      </w:r>
      <w:r>
        <w:rPr>
          <w:spacing w:val="14"/>
        </w:rPr>
        <w:t>保障的审核工作，搭建免费住宿保障申请审核系统平</w:t>
      </w:r>
      <w:r>
        <w:rPr>
          <w:spacing w:val="13"/>
        </w:rPr>
        <w:t>台，受理并</w:t>
      </w:r>
      <w:r>
        <w:rPr>
          <w:spacing w:val="7"/>
        </w:rPr>
        <w:t>复核申报材料。</w:t>
      </w:r>
    </w:p>
    <w:p>
      <w:pPr>
        <w:spacing w:line="362" w:lineRule="auto"/>
        <w:sectPr>
          <w:footerReference r:id="rId7" w:type="default"/>
          <w:pgSz w:w="11900" w:h="16820"/>
          <w:pgMar w:top="1429" w:right="1785" w:bottom="1047" w:left="1080" w:header="0" w:footer="658" w:gutter="0"/>
          <w:cols w:space="720" w:num="1"/>
        </w:sectPr>
      </w:pPr>
    </w:p>
    <w:p>
      <w:pPr>
        <w:pStyle w:val="2"/>
        <w:spacing w:before="238" w:line="294" w:lineRule="auto"/>
        <w:ind w:firstLine="619"/>
        <w:rPr>
          <w:sz w:val="29"/>
          <w:szCs w:val="29"/>
        </w:rPr>
      </w:pPr>
      <w:r>
        <w:rPr>
          <w:rFonts w:ascii="宋体" w:hAnsi="宋体" w:eastAsia="宋体" w:cs="宋体"/>
          <w:spacing w:val="20"/>
          <w:sz w:val="29"/>
          <w:szCs w:val="29"/>
        </w:rPr>
        <w:t>3.</w:t>
      </w:r>
      <w:r>
        <w:rPr>
          <w:spacing w:val="20"/>
          <w:sz w:val="29"/>
          <w:szCs w:val="29"/>
        </w:rPr>
        <w:t>龙南旅发集团：负责免费入住房源的物业管理与安全维护，</w:t>
      </w:r>
      <w:r>
        <w:rPr>
          <w:spacing w:val="24"/>
          <w:sz w:val="29"/>
          <w:szCs w:val="29"/>
        </w:rPr>
        <w:t>做好人员入住安排、使用、退出等日常运营管理工作。</w:t>
      </w:r>
    </w:p>
    <w:p>
      <w:pPr>
        <w:pStyle w:val="2"/>
        <w:spacing w:before="212" w:line="287" w:lineRule="auto"/>
        <w:ind w:right="189" w:firstLine="619"/>
        <w:rPr>
          <w:sz w:val="29"/>
          <w:szCs w:val="29"/>
        </w:rPr>
      </w:pPr>
      <w:r>
        <w:rPr>
          <w:rFonts w:ascii="宋体" w:hAnsi="宋体" w:eastAsia="宋体" w:cs="宋体"/>
          <w:spacing w:val="24"/>
          <w:sz w:val="29"/>
          <w:szCs w:val="29"/>
        </w:rPr>
        <w:t>4.</w:t>
      </w:r>
      <w:r>
        <w:rPr>
          <w:spacing w:val="24"/>
          <w:sz w:val="29"/>
          <w:szCs w:val="29"/>
        </w:rPr>
        <w:t>市人社局、市教体局：协助核验申请人员的社保、就业、</w:t>
      </w:r>
      <w:r>
        <w:rPr>
          <w:spacing w:val="13"/>
          <w:sz w:val="29"/>
          <w:szCs w:val="29"/>
        </w:rPr>
        <w:t>学历等相关信息。</w:t>
      </w:r>
    </w:p>
    <w:p>
      <w:pPr>
        <w:pStyle w:val="2"/>
        <w:spacing w:before="208" w:line="292" w:lineRule="auto"/>
        <w:ind w:right="255" w:firstLine="619"/>
        <w:rPr>
          <w:sz w:val="29"/>
          <w:szCs w:val="29"/>
        </w:rPr>
      </w:pPr>
      <w:r>
        <w:rPr>
          <w:rFonts w:ascii="宋体" w:hAnsi="宋体" w:eastAsia="宋体" w:cs="宋体"/>
          <w:spacing w:val="22"/>
          <w:sz w:val="29"/>
          <w:szCs w:val="29"/>
        </w:rPr>
        <w:t>5.</w:t>
      </w:r>
      <w:r>
        <w:rPr>
          <w:spacing w:val="22"/>
          <w:sz w:val="29"/>
          <w:szCs w:val="29"/>
        </w:rPr>
        <w:t>市公安局：负责申请人身份信息核验支持以及住宿人员治</w:t>
      </w:r>
      <w:r>
        <w:rPr>
          <w:spacing w:val="13"/>
          <w:sz w:val="29"/>
          <w:szCs w:val="29"/>
        </w:rPr>
        <w:t>安管理等工作。</w:t>
      </w:r>
    </w:p>
    <w:p>
      <w:pPr>
        <w:pStyle w:val="2"/>
        <w:spacing w:before="224" w:line="282" w:lineRule="auto"/>
        <w:ind w:right="252" w:firstLine="619"/>
        <w:rPr>
          <w:sz w:val="29"/>
          <w:szCs w:val="29"/>
        </w:rPr>
      </w:pPr>
      <w:r>
        <w:rPr>
          <w:rFonts w:ascii="宋体" w:hAnsi="宋体" w:eastAsia="宋体" w:cs="宋体"/>
          <w:spacing w:val="22"/>
          <w:sz w:val="29"/>
          <w:szCs w:val="29"/>
        </w:rPr>
        <w:t>6.</w:t>
      </w:r>
      <w:r>
        <w:rPr>
          <w:spacing w:val="22"/>
          <w:sz w:val="29"/>
          <w:szCs w:val="29"/>
        </w:rPr>
        <w:t>团市委、市就业创业服务中心：负责做好高校毕业生宣传</w:t>
      </w:r>
      <w:r>
        <w:rPr>
          <w:spacing w:val="18"/>
          <w:sz w:val="29"/>
          <w:szCs w:val="29"/>
        </w:rPr>
        <w:t>动员、就业服务等工作。</w:t>
      </w:r>
    </w:p>
    <w:p>
      <w:pPr>
        <w:pStyle w:val="2"/>
        <w:spacing w:before="216" w:line="360" w:lineRule="auto"/>
        <w:ind w:right="100" w:firstLine="619"/>
        <w:rPr>
          <w:sz w:val="29"/>
          <w:szCs w:val="29"/>
        </w:rPr>
      </w:pPr>
      <w:r>
        <w:rPr>
          <w:spacing w:val="14"/>
          <w:sz w:val="29"/>
          <w:szCs w:val="29"/>
        </w:rPr>
        <w:t>本方案自2025年5月1日起施行，有效期至2026年4月30日。由</w:t>
      </w:r>
      <w:r>
        <w:rPr>
          <w:spacing w:val="7"/>
          <w:sz w:val="29"/>
          <w:szCs w:val="29"/>
        </w:rPr>
        <w:t xml:space="preserve">  </w:t>
      </w:r>
      <w:r>
        <w:rPr>
          <w:spacing w:val="17"/>
          <w:sz w:val="29"/>
          <w:szCs w:val="29"/>
        </w:rPr>
        <w:t>市委人才办、市住房保障安置服务中心、龙南旅发集团负责解释。</w:t>
      </w:r>
    </w:p>
    <w:p>
      <w:pPr>
        <w:pStyle w:val="2"/>
        <w:spacing w:line="222" w:lineRule="auto"/>
        <w:ind w:left="7010"/>
        <w:rPr>
          <w:sz w:val="29"/>
          <w:szCs w:val="29"/>
        </w:rPr>
      </w:pPr>
      <w:r>
        <w:rPr>
          <w:spacing w:val="30"/>
          <w:sz w:val="29"/>
          <w:szCs w:val="29"/>
        </w:rPr>
        <w:t>(此份为准)</w: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tbl>
      <w:tblPr>
        <w:tblStyle w:val="5"/>
        <w:tblW w:w="895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435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606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5" w:line="222" w:lineRule="auto"/>
              <w:ind w:left="30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龙南市住房和城乡建设局</w:t>
            </w:r>
          </w:p>
        </w:tc>
        <w:tc>
          <w:tcPr>
            <w:tcW w:w="4353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5" w:line="222" w:lineRule="auto"/>
              <w:ind w:left="120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1"/>
                <w:sz w:val="29"/>
                <w:szCs w:val="29"/>
              </w:rPr>
              <w:t>2025年3月13日印发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00" w:h="16820"/>
      <w:pgMar w:top="1429" w:right="1375" w:bottom="959" w:left="1509" w:header="0" w:footer="5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93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20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w w:val="68"/>
        <w:sz w:val="30"/>
        <w:szCs w:val="30"/>
      </w:rPr>
      <w:t>—</w:t>
    </w:r>
    <w:r>
      <w:rPr>
        <w:rFonts w:ascii="宋体" w:hAnsi="宋体" w:eastAsia="宋体" w:cs="宋体"/>
        <w:spacing w:val="64"/>
        <w:sz w:val="30"/>
        <w:szCs w:val="30"/>
      </w:rPr>
      <w:t xml:space="preserve"> </w:t>
    </w:r>
    <w:r>
      <w:rPr>
        <w:rFonts w:ascii="宋体" w:hAnsi="宋体" w:eastAsia="宋体" w:cs="宋体"/>
        <w:spacing w:val="-7"/>
        <w:sz w:val="30"/>
        <w:szCs w:val="30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9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10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171CC6"/>
    <w:rsid w:val="27778BAA"/>
    <w:rsid w:val="2A585709"/>
    <w:rsid w:val="63E7D4AF"/>
    <w:rsid w:val="6FD74AED"/>
    <w:rsid w:val="7F9BEB24"/>
    <w:rsid w:val="9E7B5808"/>
    <w:rsid w:val="BBFF51BB"/>
    <w:rsid w:val="FE775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1281</Words>
  <Characters>1314</Characters>
  <TotalTime>10</TotalTime>
  <ScaleCrop>false</ScaleCrop>
  <LinksUpToDate>false</LinksUpToDate>
  <CharactersWithSpaces>1350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2025-05-06T17:08:00Z</dcterms:created>
  <dc:creator>Administrator</dc:creator>
  <cp:lastModifiedBy>张馨</cp:lastModifiedBy>
  <dcterms:modified xsi:type="dcterms:W3CDTF">2025-05-06T10:00:40Z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2025-05-06T09:08:25Z</vt:filetime>
  </property>
  <property fmtid="{D5CDD505-2E9C-101B-9397-08002B2CF9AE}" pid="4" name="UsrData">
    <vt:lpwstr>681961071ddca0001f9afa99wl</vt:lpwstr>
  </property>
  <property fmtid="{D5CDD505-2E9C-101B-9397-08002B2CF9AE}" pid="5" name="KSOProductBuildVer">
    <vt:lpwstr>2052-11.8.2.10125</vt:lpwstr>
  </property>
  <property fmtid="{D5CDD505-2E9C-101B-9397-08002B2CF9AE}" pid="6" name="ICV">
    <vt:lpwstr>0754ADFE91CA4BA6BA29C3F61FDCB699_13</vt:lpwstr>
  </property>
</Properties>
</file>