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70"/>
        <w:gridCol w:w="1314"/>
        <w:gridCol w:w="1028"/>
        <w:gridCol w:w="775"/>
        <w:gridCol w:w="6809"/>
        <w:gridCol w:w="1466"/>
        <w:gridCol w:w="1264"/>
        <w:gridCol w:w="1426"/>
      </w:tblGrid>
      <w:tr w14:paraId="25C8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4652" w:type="dxa"/>
            <w:gridSpan w:val="8"/>
            <w:tcBorders>
              <w:top w:val="nil"/>
              <w:left w:val="nil"/>
              <w:bottom w:val="nil"/>
              <w:right w:val="nil"/>
            </w:tcBorders>
            <w:shd w:val="clear" w:color="auto" w:fill="auto"/>
            <w:noWrap/>
            <w:vAlign w:val="center"/>
          </w:tcPr>
          <w:p w14:paraId="4567BC30">
            <w:pPr>
              <w:keepNext w:val="0"/>
              <w:keepLines w:val="0"/>
              <w:widowControl/>
              <w:suppressLineNumbers w:val="0"/>
              <w:adjustRightInd/>
              <w:snapToGrid w:val="0"/>
              <w:spacing w:line="240" w:lineRule="auto"/>
              <w:jc w:val="center"/>
              <w:textAlignment w:val="center"/>
              <w:rPr>
                <w:rFonts w:hint="eastAsia" w:ascii="宋体" w:hAnsi="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龙南中专东江校区多功能报告厅设施设备采购项目主要技术参数及报价清单</w:t>
            </w:r>
          </w:p>
        </w:tc>
      </w:tr>
      <w:tr w14:paraId="495E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398A">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2"/>
                <w:sz w:val="22"/>
                <w:szCs w:val="22"/>
                <w:u w:val="none"/>
              </w:rPr>
            </w:pPr>
            <w:r>
              <w:rPr>
                <w:rFonts w:hint="eastAsia" w:ascii="宋体" w:hAnsi="宋体" w:cs="宋体"/>
                <w:b/>
                <w:bCs/>
                <w:i w:val="0"/>
                <w:iCs w:val="0"/>
                <w:color w:val="000000"/>
                <w:kern w:val="0"/>
                <w:sz w:val="22"/>
                <w:szCs w:val="22"/>
                <w:u w:val="none"/>
                <w:lang w:val="en-US" w:eastAsia="zh-CN" w:bidi="ar"/>
              </w:rPr>
              <w:t>序号</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63FE">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2"/>
                <w:sz w:val="22"/>
                <w:szCs w:val="22"/>
                <w:u w:val="none"/>
              </w:rPr>
            </w:pPr>
            <w:r>
              <w:rPr>
                <w:rFonts w:hint="eastAsia" w:ascii="宋体" w:hAnsi="宋体" w:cs="宋体"/>
                <w:b/>
                <w:bCs/>
                <w:i w:val="0"/>
                <w:iCs w:val="0"/>
                <w:color w:val="000000"/>
                <w:kern w:val="0"/>
                <w:sz w:val="22"/>
                <w:szCs w:val="22"/>
                <w:u w:val="none"/>
                <w:lang w:val="en-US" w:eastAsia="zh-CN" w:bidi="ar"/>
              </w:rPr>
              <w:t>设备名称</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5DBC">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2"/>
                <w:sz w:val="22"/>
                <w:szCs w:val="22"/>
                <w:u w:val="none"/>
              </w:rPr>
            </w:pPr>
            <w:r>
              <w:rPr>
                <w:rFonts w:hint="eastAsia" w:ascii="宋体" w:hAnsi="宋体" w:cs="宋体"/>
                <w:b/>
                <w:bCs/>
                <w:i w:val="0"/>
                <w:iCs w:val="0"/>
                <w:color w:val="000000"/>
                <w:kern w:val="0"/>
                <w:sz w:val="22"/>
                <w:szCs w:val="22"/>
                <w:u w:val="none"/>
                <w:lang w:val="en-US" w:eastAsia="zh-CN" w:bidi="ar"/>
              </w:rPr>
              <w:t>数量</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1169">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2"/>
                <w:sz w:val="22"/>
                <w:szCs w:val="22"/>
                <w:u w:val="none"/>
              </w:rPr>
            </w:pPr>
            <w:r>
              <w:rPr>
                <w:rFonts w:hint="eastAsia" w:ascii="宋体" w:hAnsi="宋体" w:cs="宋体"/>
                <w:b/>
                <w:bCs/>
                <w:i w:val="0"/>
                <w:iCs w:val="0"/>
                <w:color w:val="000000"/>
                <w:kern w:val="0"/>
                <w:sz w:val="22"/>
                <w:szCs w:val="22"/>
                <w:u w:val="none"/>
                <w:lang w:val="en-US" w:eastAsia="zh-CN" w:bidi="ar"/>
              </w:rPr>
              <w:t>单位</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82CB">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2"/>
                <w:sz w:val="22"/>
                <w:szCs w:val="22"/>
                <w:u w:val="none"/>
              </w:rPr>
            </w:pPr>
            <w:r>
              <w:rPr>
                <w:rFonts w:hint="eastAsia" w:ascii="宋体" w:hAnsi="宋体" w:cs="宋体"/>
                <w:b/>
                <w:bCs/>
                <w:i w:val="0"/>
                <w:iCs w:val="0"/>
                <w:color w:val="000000"/>
                <w:kern w:val="0"/>
                <w:sz w:val="22"/>
                <w:szCs w:val="22"/>
                <w:u w:val="none"/>
                <w:lang w:val="en-US" w:eastAsia="zh-CN" w:bidi="ar"/>
              </w:rPr>
              <w:t>规格、参数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E6C4">
            <w:pPr>
              <w:keepNext w:val="0"/>
              <w:keepLines w:val="0"/>
              <w:widowControl/>
              <w:suppressLineNumbers w:val="0"/>
              <w:adjustRightInd/>
              <w:snapToGrid w:val="0"/>
              <w:spacing w:line="240" w:lineRule="auto"/>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参考品牌型号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581E">
            <w:pPr>
              <w:keepNext w:val="0"/>
              <w:keepLines w:val="0"/>
              <w:widowControl/>
              <w:suppressLineNumbers w:val="0"/>
              <w:adjustRightInd/>
              <w:snapToGrid w:val="0"/>
              <w:spacing w:line="240" w:lineRule="auto"/>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单价（元）</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658C">
            <w:pPr>
              <w:keepNext w:val="0"/>
              <w:keepLines w:val="0"/>
              <w:widowControl/>
              <w:suppressLineNumbers w:val="0"/>
              <w:adjustRightInd/>
              <w:snapToGrid w:val="0"/>
              <w:spacing w:line="240" w:lineRule="auto"/>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总价（元）</w:t>
            </w:r>
          </w:p>
        </w:tc>
      </w:tr>
      <w:tr w14:paraId="1277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7B3D">
            <w:pPr>
              <w:adjustRightInd/>
              <w:snapToGrid w:val="0"/>
              <w:spacing w:line="240" w:lineRule="auto"/>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一、LED显示系统</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F861">
            <w:pPr>
              <w:adjustRightInd/>
              <w:snapToGrid w:val="0"/>
              <w:spacing w:line="240" w:lineRule="auto"/>
              <w:jc w:val="center"/>
              <w:rPr>
                <w:rFonts w:hint="eastAsia" w:ascii="宋体" w:hAnsi="宋体" w:eastAsia="宋体" w:cs="宋体"/>
                <w:b/>
                <w:bCs/>
                <w:i w:val="0"/>
                <w:iCs w:val="0"/>
                <w:color w:val="000000"/>
                <w:kern w:val="0"/>
                <w:sz w:val="22"/>
                <w:szCs w:val="22"/>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B104">
            <w:pPr>
              <w:adjustRightInd/>
              <w:snapToGrid w:val="0"/>
              <w:spacing w:line="240" w:lineRule="auto"/>
              <w:jc w:val="center"/>
              <w:rPr>
                <w:rFonts w:hint="eastAsia" w:ascii="宋体" w:hAnsi="宋体" w:eastAsia="宋体" w:cs="宋体"/>
                <w:b/>
                <w:bCs/>
                <w:i w:val="0"/>
                <w:iCs w:val="0"/>
                <w:color w:val="000000"/>
                <w:kern w:val="0"/>
                <w:sz w:val="22"/>
                <w:szCs w:val="22"/>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1735">
            <w:pPr>
              <w:adjustRightInd/>
              <w:snapToGrid w:val="0"/>
              <w:spacing w:line="240" w:lineRule="auto"/>
              <w:jc w:val="center"/>
              <w:rPr>
                <w:rFonts w:hint="eastAsia" w:ascii="宋体" w:hAnsi="宋体" w:eastAsia="宋体" w:cs="宋体"/>
                <w:b/>
                <w:bCs/>
                <w:i w:val="0"/>
                <w:iCs w:val="0"/>
                <w:color w:val="000000"/>
                <w:kern w:val="0"/>
                <w:sz w:val="22"/>
                <w:szCs w:val="22"/>
                <w:u w:val="none"/>
                <w:lang w:val="en-US" w:eastAsia="zh-CN" w:bidi="ar"/>
              </w:rPr>
            </w:pPr>
          </w:p>
        </w:tc>
      </w:tr>
      <w:tr w14:paraId="6C8A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150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EB6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LED显示屏墙面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576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83.3412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9C6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399B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模组像素间距1.8mm，单板像素点：172*86，模组尺寸为320x160mm，刷新频率3840HZ，拍照无水纹，像素密度为：288906Dots/㎡</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6254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AC07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2F4B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01A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C57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286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LED显示屏墙面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69D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867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FDE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模组像素间距1.8mm，单板像素点：172*86，模组尺寸为320x160mm，刷新频率3840HZ，拍照无水纹，像素密度为：288906Dots/㎡</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4B8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93A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379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8F8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652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071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会标屏</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8C5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49F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C30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像素间距4.75mm，双基色像素构成1R1G，单板像素点：64*32，模组尺寸为304x152mm，含控制卡，排线，电源，框架结构</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BE8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CB3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F1A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52B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247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4" w:type="dxa"/>
            <w:tcBorders>
              <w:top w:val="single" w:color="000000" w:sz="4" w:space="0"/>
              <w:left w:val="single" w:color="000000" w:sz="4" w:space="0"/>
              <w:bottom w:val="single" w:color="000000" w:sz="4" w:space="0"/>
              <w:right w:val="nil"/>
            </w:tcBorders>
            <w:shd w:val="clear" w:color="auto" w:fill="auto"/>
            <w:vAlign w:val="center"/>
          </w:tcPr>
          <w:p w14:paraId="7ED971B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接收卡</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FA0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DB7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8C4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 集成HUB75，无需再配转接板，更方便，成本更低；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减少接插连接件，减少故障点，故障率更低；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支持常规芯片实现高刷新、高灰度、高亮度；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可消除单元板设计引起的某行偏暗、低灰偏红、鬼影等细节问题；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支持14bit精度逐点校正；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支持所有常规芯片、PWM 芯片、视芯芯片和灯饰芯片；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支持静态到 128 扫描之间 的任意扫描类型，单组数据可支持 13312 像素点以内的任意走线；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支持任意抽点，支持数据偏移，可轻松实现各种异型屏、球形屏、创意显示屏；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单卡支持24组并行 RGB 全彩数据或 32 组串行 RGB 数据，可扩展 128 组串行 RGB 数据组，数据组可以自由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支持超大带载面积,单卡带载常规：128X1024 像素点，PWM：256X1024 像素点，视芯：162X1024 像素点；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支持（DC3.8V~5.5V，0.6A）超宽工作电压，有效减弱电压波动带来的影响；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602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04F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EF8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74C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C1B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4" w:type="dxa"/>
            <w:tcBorders>
              <w:top w:val="single" w:color="000000" w:sz="4" w:space="0"/>
              <w:left w:val="single" w:color="000000" w:sz="4" w:space="0"/>
              <w:bottom w:val="single" w:color="000000" w:sz="4" w:space="0"/>
              <w:right w:val="nil"/>
            </w:tcBorders>
            <w:shd w:val="clear" w:color="auto" w:fill="auto"/>
            <w:vAlign w:val="center"/>
          </w:tcPr>
          <w:p w14:paraId="1863B5A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1C2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654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B3F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1.最大4096X2160@60Hz 输入分辨率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2.支持2路4K输入：1×DP1.2，1×HDMI2.0，2路4K输入：1×DP1.2，1×HDMI2.0</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3.支持1路U盘接口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4.最大带载2621万像素，40路千兆网口输出或4路万兆光口输出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5.最宽16384像素点或最高8192像素点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6.支持6路信号输入:1xHDMI2.0，1xDP1.2，2xHDMI1.4，2xDVI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7.支持视频同步锁相技术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8.支持1路独立音频输入，1路独立音频输出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9.支持6画面显示，位置、大小可自由调节每个窗口1个图层，图层之间相互覆盖（1个4K输入信号时，同时可支持4路高清输入，支持5个窗口；2个4K输入信号时，只支持2个窗口）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10.支持窗口任意漫游、自由缩放窗口，最小64×64分辨率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11.精确颜色管理，可调节显示屏色域，需对应型号接收卡支持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12.支持视频信号任意切换，裁剪，拼接，缩放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13.支持HDCP高带宽数字内容保护技术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14.支持亮度和色温调节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15.支持低亮高灰，能有效地保持低亮下灰阶的完整显示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16.支持视频同步锁相技术，支持锁定内部vsync、输入信号源、自动锁相（按照图层锁相）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17.支持LAN口控制，支持手机端APP控制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18.支持主动式3D显示功能（选配）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19.支持128个场景保存和调用，支持U盘播放，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20.支持OSD(屏幕菜单调节，外接蓝牙接收盒子，通过蓝牙遥控器达到控制显示屏休眠与唤醒、亮度、色温调节等功能)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21.支持显示字幕，可设置显示位置字体大小颜色等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22.支持USB接口控制及级联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23.支持RS232串口协议控制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24.支持LAN口控制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25.支持手机APP控制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A1C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F2B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3CF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F71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14"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58E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4" w:type="dxa"/>
            <w:tcBorders>
              <w:top w:val="single" w:color="000000" w:sz="4" w:space="0"/>
              <w:left w:val="single" w:color="000000" w:sz="4" w:space="0"/>
              <w:bottom w:val="single" w:color="000000" w:sz="4" w:space="0"/>
              <w:right w:val="nil"/>
            </w:tcBorders>
            <w:shd w:val="clear" w:color="auto" w:fill="auto"/>
            <w:vAlign w:val="center"/>
          </w:tcPr>
          <w:p w14:paraId="3BA0FFF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配电系统</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EC2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2C9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7E9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容量不低于70KW，含PLC控制系统，PLC智能上电； </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3CE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D14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2CF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7CD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9A6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4" w:type="dxa"/>
            <w:tcBorders>
              <w:top w:val="single" w:color="000000" w:sz="4" w:space="0"/>
              <w:left w:val="single" w:color="000000" w:sz="4" w:space="0"/>
              <w:bottom w:val="single" w:color="000000" w:sz="4" w:space="0"/>
              <w:right w:val="nil"/>
            </w:tcBorders>
            <w:shd w:val="clear" w:color="auto" w:fill="auto"/>
            <w:vAlign w:val="center"/>
          </w:tcPr>
          <w:p w14:paraId="7D4BE3B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线缆</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0CB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1F9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E0D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电缆、网线、音视频电电缆，电源及网络信号线采用独立布线，预留备用线路。</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571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744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3A6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761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BA0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14" w:type="dxa"/>
            <w:tcBorders>
              <w:top w:val="single" w:color="000000" w:sz="4" w:space="0"/>
              <w:left w:val="single" w:color="000000" w:sz="4" w:space="0"/>
              <w:bottom w:val="single" w:color="000000" w:sz="4" w:space="0"/>
              <w:right w:val="nil"/>
            </w:tcBorders>
            <w:shd w:val="clear" w:color="auto" w:fill="auto"/>
            <w:vAlign w:val="center"/>
          </w:tcPr>
          <w:p w14:paraId="60C90C3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钢结构与包边</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7EF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9DA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045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原厂定制，采用国标钢材料；</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700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D0F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EBF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F59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0A0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14" w:type="dxa"/>
            <w:tcBorders>
              <w:top w:val="single" w:color="000000" w:sz="4" w:space="0"/>
              <w:left w:val="single" w:color="000000" w:sz="4" w:space="0"/>
              <w:bottom w:val="single" w:color="000000" w:sz="4" w:space="0"/>
              <w:right w:val="nil"/>
            </w:tcBorders>
            <w:shd w:val="clear" w:color="auto" w:fill="auto"/>
            <w:vAlign w:val="center"/>
          </w:tcPr>
          <w:p w14:paraId="55DA173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服务器电脑</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464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2D5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537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1、处理器：采用国产处理器，核心数≥8核，主频≥2.7GHz，二级缓存≥8MB</w:t>
            </w:r>
          </w:p>
          <w:p w14:paraId="00392A9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2、内存：配置≥16GB DDR4 UDIMM内存，配置≥2个内存插槽</w:t>
            </w:r>
          </w:p>
          <w:p w14:paraId="61FB73E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3、显卡：4G独立显卡</w:t>
            </w:r>
          </w:p>
          <w:p w14:paraId="12C0880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4、硬盘：≥512GB M.2接口NVME协议SSD，</w:t>
            </w:r>
          </w:p>
          <w:p w14:paraId="4803402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5、电源：电源功率≤180W，电源通过80PLUS认</w:t>
            </w:r>
          </w:p>
          <w:p w14:paraId="2F38A4F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6、机箱：机箱≥13.6L，支持侧板挂环锁、Kensington锁</w:t>
            </w:r>
          </w:p>
          <w:p w14:paraId="6A1B8E3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7、网络：1个RJ45 10/100/1000自适应以太网口；</w:t>
            </w:r>
          </w:p>
          <w:p w14:paraId="5A92DC5F">
            <w:pPr>
              <w:keepNext w:val="0"/>
              <w:keepLines w:val="0"/>
              <w:widowControl/>
              <w:suppressLineNumbers w:val="0"/>
              <w:adjustRightInd/>
              <w:snapToGrid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8、接口扩展：PCIE插槽数量≥3个； 接口：前置USB3.0接口≥4个；后置USB3.0接口≥2个，USB2.0接口≥2个；音频接口：麦克风1个，耳机1个；后端3个Audio音频接口；</w:t>
            </w:r>
            <w:r>
              <w:rPr>
                <w:rFonts w:hint="eastAsia" w:ascii="宋体" w:hAnsi="宋体" w:cs="宋体"/>
                <w:i w:val="0"/>
                <w:iCs w:val="0"/>
                <w:color w:val="000000"/>
                <w:kern w:val="0"/>
                <w:sz w:val="20"/>
                <w:szCs w:val="20"/>
                <w:u w:val="none"/>
                <w:lang w:val="en-US" w:eastAsia="zh-CN" w:bidi="ar"/>
              </w:rPr>
              <w:t>HDMI接口</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个</w:t>
            </w:r>
          </w:p>
          <w:p w14:paraId="62AB4BA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9、易用性：机箱模块化设计，免工具拆装。机箱配置防尘罩，支持通过防尘棉阻隔灰</w:t>
            </w:r>
          </w:p>
          <w:p w14:paraId="1F762A6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、显示器：配置≥23.8寸LED显示器，分辨率≥1920*1080，刷新频率≥100Hz，对比度≥1500:1，视频接口VGA+HDMI；11、操作系统：含配</w:t>
            </w:r>
            <w:r>
              <w:rPr>
                <w:rFonts w:hint="eastAsia" w:ascii="宋体" w:hAnsi="宋体" w:cs="宋体"/>
                <w:i w:val="0"/>
                <w:iCs w:val="0"/>
                <w:color w:val="000000"/>
                <w:kern w:val="0"/>
                <w:sz w:val="20"/>
                <w:szCs w:val="20"/>
                <w:u w:val="none"/>
                <w:lang w:val="en-US" w:eastAsia="zh-CN" w:bidi="ar"/>
              </w:rPr>
              <w:t>国产</w:t>
            </w:r>
            <w:r>
              <w:rPr>
                <w:rFonts w:hint="eastAsia" w:ascii="宋体" w:hAnsi="宋体" w:eastAsia="宋体" w:cs="宋体"/>
                <w:i w:val="0"/>
                <w:iCs w:val="0"/>
                <w:color w:val="000000"/>
                <w:kern w:val="0"/>
                <w:sz w:val="20"/>
                <w:szCs w:val="20"/>
                <w:u w:val="none"/>
                <w:lang w:val="en-US" w:eastAsia="zh-CN" w:bidi="ar"/>
              </w:rPr>
              <w:t>操作系统</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A19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74A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2C4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C9A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FC4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4" w:type="dxa"/>
            <w:tcBorders>
              <w:top w:val="single" w:color="000000" w:sz="4" w:space="0"/>
              <w:left w:val="single" w:color="000000" w:sz="4" w:space="0"/>
              <w:bottom w:val="single" w:color="000000" w:sz="4" w:space="0"/>
              <w:right w:val="nil"/>
            </w:tcBorders>
            <w:shd w:val="clear" w:color="auto" w:fill="auto"/>
            <w:vAlign w:val="center"/>
          </w:tcPr>
          <w:p w14:paraId="179E53A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运输、安装、调试、培训</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C44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D26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B07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LED 屏等设备运输及安装调试</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1B4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261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AD8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C45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025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二、舞台灯光系统</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FC96">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1DBF">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1377">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r>
      <w:tr w14:paraId="72D0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3A2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886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200W调焦COB面光灯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70A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A91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5232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1.电源:AC100-240V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2.功率:250W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3.光源:一颗200WCOB灯珠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4.发光颜色:暖白3200K/正白5600K/双色温(任选)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5.发光角度:15-60度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6.发光透镜:玻璃高光效透镜，亚克力镜片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7.控制方式: 6个标准DMX512通道，智能信号自动检测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8.自动程序:内置程序自走，主从联机模式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9.调光:0—100%16BIT电子线性调焦，平滑无闪烁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10.显示:LED数码显示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11.颜色:可单颗任意控制，切换不同色温和照度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12.通道:4CH模式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13.冷却系统:超静音风冷散热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.安装配件:灯钩1个，保险绳1条(单台)</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9A5B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1C66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529F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D28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573"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47E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9F2C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18颗10WLED四合一帕灯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7AE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A23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95BD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1.电源:AC100-240V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2.功率:220W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3.光源:18颗10W四合一LED灯珠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4.发光颜色:红绿蓝白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5.发光透镜:白色座高光效透镜，25°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6.控制方式: 7个标准DMX512通道，智能信号自动检测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7.自动程序:内置程序自走，主从联机模式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8.调光:0—100%16BIT电子线性调焦，平滑无闪烁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9.显示:LED数码显示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10.颜色:RGBW无限混色，可以完美呈现任何想要的颜色效果；同时具有颜色渐变，跳变，脉变效果，变化速度可调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11.通道:7CH模式选择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12.冷却系统:超静音风冷散热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13.外壳:压铸铝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.安装配件:灯钩1个，保险绳1条(单台)</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D484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308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4CB4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62A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28E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74CF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LED平板柔光灯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E6B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33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4E66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1.输入电压:AC90-260V/50/60Hz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 源:LED高亮度灯珠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4.灯珠数量:432颗暖白和冷白LED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5.光源寿命:5-10万小时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 通 量:(3200K标准光通量19.6Im /5600K标准光通量21Im)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7.光 效:(3200K标准光效105Im/W /5600 K标准光效110 Im/W)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8.色 温:3200K+5600K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9.照度:4050LUX(5米)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10.有效光照距离:10米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11.驱动电流:20mA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12.显色指数:Ra≥90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13.显示板控制:主控/DMX或手动电位器控制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14.控制协议:DMX512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15.控制模式:1CH通道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16.调光:0-100%线性调光平滑无闪烁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17.出光角度:120度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18.外壳:铝型材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19.灯具连接:信号输入/输出 电源插座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20.工作环境:室内-30℃-50℃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21.灯体尺寸:450*305*150mm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.安装配件:灯钩2个，保险绳1条</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7B27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E70F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61B6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C01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293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B0C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18颗10WLED四合一帕灯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89F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7AB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DD02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1.电源:AC100-240V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2.功率:220W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3.光源:18颗10W四合一LED灯珠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4.发光颜色:红绿蓝白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5.发光透镜:白色座高光效透镜，25°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6.控制方式: 7个标准DMX512通道，智能信号自动检测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7.自动程序:内置程序自走，主从联机模式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8.调光:0—100%16BIT电子线性调焦，平滑无闪烁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9.显示:LED数码显示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10.颜色:RGBW无限混色，可以完美呈现任何想要的颜色效果；同时具有颜色渐变，跳变，脉变效果，变化速度可调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11.通道:7CH模式选择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12.冷却系统:超静音风冷散热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13.外壳:压铸铝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.安装配件:灯钩1个，保险绳1条(单台)</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158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F2C8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848A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301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E4F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7283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380W三合一摇头光束灯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4CF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C93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9CFA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1.铭牌标志:定额电压:AC100-240V，50-60Hz；最高环温:ta≤45°C。最大电流:≤5.6A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2.整灯功率:600W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3.光源:功率≥371W，色温≥8000K，寿命≥2000 小时，显色指数 Ra≥85，支持快速启动4.色温:8000K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5.光源寿命:≥2000小时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6.扫描:水平扫描:540°(16bit 精度扫描) 垂直扫描:240°(16bit 精度扫描) 具有自动纠错的复位功能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7.颜色系统:11个颜色+白色，颜色流水、可实现颜色彩虹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8.图案系统:1个固定图案盘，带14个固定图案+白光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9.1个旋转图案盘:7个玻璃图案片+白圆，带图案抖动，图案自转和图案任意定位功能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10.1个效果盘，带4个效果图案+1个水纹效果图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11.棱镜：1个8面棱镜、1个24面棱镜，可重叠，可双向旋转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12.2个棱镜盘可以叠加使用，创造出无限动感，无限的光束效果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13.缩放角度:5-60°(图案模式)；6-21度(光束模式)；30-48°(染色模式)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14.雾化系统:独立雾化柔光效果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15.调光:0-100%线性调光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16.频闪:快速频闪，多频闪方式选择，脉冲慢中快、渐变满中快、随机慢中快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17.防护等级:IP20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18.工作环境:-10℃- 45℃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19.显示屏:2.8英寸LCD液晶触摸屏+按键，中英文两种语言可随意切换，字体可以自动180度倒转显示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20.复位检测:在无 DMX 信号状态下，可以选择手动检测以及自动检测，方便检查维修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21.软件:9个内置程序可供选择、通过DMX数据线升级、可从控台完成更改 DMX 地址码，遥控开关灯泡，机器复位等功能 、显示灯具和光源使用时间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22.通道模式:17（标准）/24（扩展）两种通道控制模式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23.控制:高温自动保护、标准DMX512协议、RDM功能 2智能系统:智能灯泡开关控制 (延长灯泡使用寿命)智能控制，X/Y轴，图案盘，颜色盘，效果盘，调焦等均采用电磁定位系统，具有自动检纠错功能；带自动感应系统，能准确记录灯具使用时间，光源使用时间，以及故障自我检测提示功能，能精准了解故障部位</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.安装配件:灯钩2个，保险绳1条</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BE42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25D7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2092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0A9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BFB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6</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3D1A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18颗10WLED四合一帕灯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E62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477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42E1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1.电源:AC100-240V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2.功率:220W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3.光源:18颗10W四合一LED灯珠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4.发光颜色:红绿蓝白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5.发光透镜:白色座高光效透镜，25°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6.控制方式: 7个标准DMX512通道，智能信号自动检测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7.自动程序:内置程序自走，主从联机模式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8.调光:0—100%16BIT电子线性调焦，平滑无闪烁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9.显示:LED数码显示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10.颜色:RGBW无限混色，可以完美呈现任何想要的颜色效果；同时具有颜色渐变，跳变，脉变效果，变化速度可调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11.通道:7CH模式选择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12.冷却系统:超静音风冷散热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13.外壳:压铸铝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.安装配件:灯钩1个，保险绳1条(单台)</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8700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D0D7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8A34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5F8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039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7</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548F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LED平板柔光灯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718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021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A4E9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1.输入电压:AC90-260V/50/60Hz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 源:进口LED高亮度灯珠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4.灯珠数量:432颗暖白和冷白LED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5.光源寿命:5-10万小时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 通 量:(3200K标准光通量19.6Im /5600K标准光通量21Im)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7.光 效:(3200K标准光效105Im/W /5600 K标准光效110 Im/W)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8.色 温:3200K+5600K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9.照度:4050LUX(5米)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10.有效光照距离:10米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11.驱动电流:20mA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12.显色指数:Ra≥90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13.显示板控制:主控/DMX或手动电位器控制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14.控制协议:DMX512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15.控制模式:1CH通道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16.调光:0-100%线性调光平滑无闪烁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17.出光角度:120度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18.外壳:铝型材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19.灯具连接:信号输入/输出 电源插座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20.工作环境:室内-30℃-50℃ </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F60F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C09D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AB3E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36D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09E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8</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EF48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18颗10WLED四合一帕灯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088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D88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A799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1.电源:AC100-240V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2.功率:220W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3.光源:18颗10W四合一LED灯珠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4.发光颜色:红绿蓝白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5.发光透镜:白色座高光效透镜，25°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6.控制方式: 7个标准DMX512通道，智能信号自动检测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7.自动程序:内置程序自走，主从联机模式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8.调光:0—100%16BIT电子线性调焦，平滑无闪烁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9.显示:LED数码显示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10.颜色:RGBW无限混色，可以完美呈现任何想要的颜色效果；同时具有颜色渐变，跳变，脉变效果，变化速度可调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11.通道:7CH模式选择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12.冷却系统:超静音风冷散热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13.外壳:压铸铝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.安装配件:灯钩1个，保险绳1条(单台)</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7CEA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1859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9890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2E4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C5F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9</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ADAD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380W三合一摇头光束灯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C4F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6C0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B814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1.铭牌标志:定额电压:AC100-240V，50-60Hz；最高环温:ta≤45°C。最大电流:≤5.6A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2.整灯功率:600W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3.光源:功率≥371W，色温≥8000K，寿命≥2000 小时，显色指数 Ra≥85，支持快速启动</w:t>
            </w:r>
          </w:p>
          <w:p w14:paraId="6EC1015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4.色温:8000K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5.光源寿命:≥2000小时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6.扫描:水平扫描:540°(16bit 精度扫描) 垂直扫描:240°(16bit 精度扫描) 具有自动纠错的复位功能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7.颜色系统:11个颜色+白色，颜色流水、可实现颜色彩虹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8.图案系统:1个固定图案盘，带14个固定图案+白光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9.1个旋转图案盘:7个玻璃图案片+白圆，带图案抖动，图案自转和图案任意定位功能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10.1个效果盘，带4个效果图案+1个水纹效果图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11.棱镜：1个8面棱镜、1个24面棱镜，可重叠，可双向旋转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12.2个棱镜盘可以叠加使用，创造出无限动感，无限的光束效果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13.缩放角度:5-60°(图案模式)；6-21度(光束模式)；30-48°(染色模式)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14.雾化系统:独立雾化柔光效果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15.调光:0-100%线性调光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16.频闪:快速频闪，多频闪方式选择，脉冲慢中快、渐变满中快、随机慢中快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17.防护等级:IP20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18.工作环境:-10℃- 45℃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19.显示屏:2.8英寸LCD液晶触摸屏+按键，中英文两种语言可随意切换，字体可以自动180度倒转显示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20.复位检测:在无 DMX 信号状态下，可以选择手动检测以及自动检测，方便检查维修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21.软件:9个内置程序可供选择、通过DMX数据线升级、可从控台完成更改 DMX 地址码，遥控开关灯泡，机器复位等功能 、显示灯具和光源使用时间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22.通道模式:17（标准）/24（扩展）两种通道控制模式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23.控制:高温自动保护、标准DMX512协议、RDM功能 2智能系统:智能灯泡开关控制 (延长灯泡使用寿命)智能控制，X/Y轴，图案盘，颜色盘，效果盘，调焦等均采用电磁定位系统，具有自动检纠错功能；带自动感应系统，能准确记录灯具使用时间，光源使用时间，以及故障自我检测提示功能，能精准了解故障部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.安装配件:灯钩2个，保险绳1条</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A24B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0E13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1726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C67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3A7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DF38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双雾机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72E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20E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DB60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1.电压:AC110V-220V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2.限流保险:5A/250V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3.功率:600W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4.油桶容积:3L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5.风扇角度:可调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6.输出风力调节:支持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7.DMX-512:支持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8.控制器:液晶控制器、遥控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9.预热时间: 无，开启即用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10.类型：单头/双头             </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0737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EFFB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82D3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503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798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11</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662B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追光灯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AC4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90E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2F7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1.电压:AC 220-240V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2.灯泡:：功率≥350W，色温调节范围 3200K-6000K，光束距离≥40m，配备高温保护装置</w:t>
            </w:r>
          </w:p>
          <w:p w14:paraId="279E4D1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3.光圈:5-100线性调节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4.色温:正常5600k，调高6000K，调低3200K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5.颜色:一个彩色转轮4种颜色+白光，色温片3种颜色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6.光速距离:40-70m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7.光速角度:23度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8.高精密度石英透镜非球面组合（4道）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9.散热系统:高强度风冷（双风机）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10.光圈效果:光圈大小可调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11.操作方式:手动操作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12.高温自动切断保护装置</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E2DD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BBC1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43F0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832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657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12</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7E2C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双雾油</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499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63B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5578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双雾油专用油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2L/瓶， 4瓶/箱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毛重:16.8Kg</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987C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E85B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7AE6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052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F64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13</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487B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1024控台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860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681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5B4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1.DMX512/1990标准，最大1024个DMX控制通道，两路光电隔离信号输出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2.最大控制96台电脑灯或96路调光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3.新增ART-NET网络端口，带内置模拟器功能，可直接在电脑进行灯光模拟。同时还可用网线代替信号线，连接灯具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4.RDM双向信号输出，可直接在控台设置灯的地址码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5.使用珍珠灯库(R20格式灯库)，且控台上可自行编写灯库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6.带背光的LCD显示屏，首创的中英文显示可切换界面。面板中英文可选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7.内置图形轨迹发生器，有135个内置图形，方便用户对电脑灯进行图形轨迹控制，如画圆、螺旋、彩虹、追逐等多种效果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8.图形参数(如:振幅、速度、间隔、波浪、方向)均可独立设置，更方便快捷的做出想要的造型和场景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9.每个场景可保存图形数量5个；同时可运行图形数量10个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10.可储存60个素材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11.支独享素材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12.可储存60个重演场景，用于储存多步场景和单步场景。每个多步场景最多可储存600个单步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13.可同时输出和运行10个重演场景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14.带10根集控推杆。按键点控和推杆集控兼容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15.支持重新配节地址码、垂直水平交换、通道输出反向等功能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16.关机或者突发断电等情况数据可记忆保持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17.U盘可备份控台数据，并支持重新导入到控台使用，同型号控台数据可共享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18.支持远程软件升级，随时随地增加新的功能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19.预置推杆可控制电脑灯的属性，属性控制更方便快捷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20.支持立即黑场</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4B01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7FA3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FE53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44C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E6D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14</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39EC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信号放大器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E0D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898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C4F8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1.标准DMX512数字信号；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2.DMX512信号放大功能，延长信号传输距离；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3.DMX512放号分配功能，多台DMX后级共享一套控制系统；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4.独立电感电源，独立DMX信号地线，标准DMX的分配独立放大；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5.独立光电隔离功能，避免强电对DMX信号控制的干扰和破坏；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6.两路输入，八路DMX信号放大输出；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7.各输入输出接口之间的电气隔离电压：&gt;300V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1.电源：AC110~120V，50Hz/60Hz；AC220~240V 50Hz/60Hz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2.功率：16W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3.数字信号：DMX-512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4.接口类型：RS-485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2224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8EF8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FCB9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5E5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4E1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15</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2D78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24路直通箱</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56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060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1B9E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1.供电:三相五线制AC380V±10％，频率50Hz±5％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2.输入额定电流:400A ，最大24路*4KW 可用于任何负载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3.设有总开关，过载与短路双重保护高分断空气开关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4.三相独立电压，监测，三相A.B.C指示灯指示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5.输出:24路X4KW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6.外形尺寸:国际标准13U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7.输入方式:63A 工业插</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7AD3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E742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42EB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7B2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025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9D6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7B5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7C4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4BDE">
            <w:pPr>
              <w:keepNext w:val="0"/>
              <w:keepLines w:val="0"/>
              <w:widowControl/>
              <w:suppressLineNumbers w:val="0"/>
              <w:adjustRightInd/>
              <w:snapToGrid w:val="0"/>
              <w:spacing w:line="240" w:lineRule="auto"/>
              <w:jc w:val="left"/>
              <w:textAlignment w:val="center"/>
              <w:rPr>
                <w:rFonts w:hint="default" w:ascii="宋体" w:hAnsi="宋体" w:eastAsia="宋体" w:cs="宋体"/>
                <w:i w:val="0"/>
                <w:iCs w:val="0"/>
                <w:color w:val="000000"/>
                <w:kern w:val="2"/>
                <w:sz w:val="20"/>
                <w:szCs w:val="20"/>
                <w:u w:val="none"/>
                <w:lang w:val="en-US"/>
              </w:rPr>
            </w:pPr>
            <w:r>
              <w:rPr>
                <w:rFonts w:hint="eastAsia" w:ascii="宋体" w:hAnsi="宋体" w:eastAsia="宋体" w:cs="宋体"/>
                <w:i w:val="0"/>
                <w:iCs w:val="0"/>
                <w:color w:val="000000"/>
                <w:kern w:val="0"/>
                <w:sz w:val="20"/>
                <w:szCs w:val="20"/>
                <w:u w:val="none"/>
                <w:lang w:val="en-US" w:eastAsia="zh-CN" w:bidi="ar"/>
              </w:rPr>
              <w:t>设备控制室强电电箱订制安装</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BEA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16F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C24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1F9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047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17</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97CA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354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465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9249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1.采用ARM核32位处理器控制，使时间更精确性能更稳定；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2.8路通道总承受功率为8KW电源，每通道拥有独立高性能RFI/EMI电源滤波器，为用户的设备提供干净而稳定的电源；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3.2×24LCD蓝色背光显示功能设置操作界面使设备操作变得更加直观；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4.每通道设立独立的硬件紧急关闭开关，可以通过开关紧急关闭某一路的电源输出；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5.可设置密码功能，更好的保护系统用电安全管理；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6.软件编辑功能，可独立调整通道开机及关机的延时时间；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7.设备内置定时开关机功能，最长可达12个月的定时时间设置；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8.设备内置中控代码生成器，方便第三方设备进行代码编辑；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9.设备内置远程控制，让用户能随时随地的对设备进行开启关闭操作；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10.能与同型号的电源时序器进行多台扩展及级联设置，而无需再购置其它控制器件；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11.设备受控控制方式多样，TCP/IP、WIFI、USB，RS485，RS232联机控制加上外部(远程)控制能控制复杂的电源系统；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12.本设备可通过红外学习功能及IO控制功能对第三方设备进行控制；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13.采用新国家标准的10A通用安全划盖插座，使得用电安全更加有保障。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1.工作电压:单相AC220V(±20%)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2.工作频率:50Hz或60Hz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3.CPU:采用ARM核32位处理器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4.系统参数显示方式:2×24LCD蓝色背光液晶显示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5.电源输入:连接单相3芯接线座，可外接3芯单相电缆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6.RFI/EMI电源滤波器每通道带有独立的滤波器，共计8个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7.时序通道:8通道独立控制的时序通道，8通道独立常开控制，8通道独立硬件开关式应急停止设置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8.RFI/EMI电源滤波器带电源滤波器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9.电源输出插座:8路国标10A安全划盖插座，面板两个直通为国标10A安全划盖插座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10.电源输出:电源输出单相总极限负载的电流为40A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a、在音频负载情况下，每路极限总电流都为20A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b、在纯电阻负载情况下，每路极限总电流都为10A，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11.远程控制接口RS485、RS232、TCP/IP、USB3.0/USB2.0、线控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12.红外学习功能:内置红外IR学习功能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13.软件:可通过软件对设备进行编程控制的PC软件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14.定时功能:内置万年历，可以对设备进行日、周设备定时，每天可设置定时开关机6次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15.时序时间:可自行设置更改，开机延时为1至999秒，关机延时为1至999秒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16.密码功能:可设置无密码分功能选择锁定及6位数字、字母、符号密码分功能选择锁定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17.设备级联ID设置:可设置250个ID进行级联控制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18.中控代码:设备软件内置中控代码生成器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19.程序存储:5组数据存储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20.抗静电测试:可能通过抗静电4000V测试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21.耐压测试:可能通过耐压5000V测试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22.接地电阻:R≤100Ω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23.装机高度:1U</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BCF4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843B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98AE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24E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D0A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三、扩声系统</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25D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AF0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D81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76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AC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ED71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双10寸线阵全频音箱</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621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7C3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A38B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color w:val="000000"/>
                <w:kern w:val="2"/>
                <w:sz w:val="20"/>
                <w:szCs w:val="20"/>
                <w:u w:val="none"/>
                <w:lang w:val="en-US" w:eastAsia="zh-CN" w:bidi="ar"/>
              </w:rPr>
              <w:t>功能参数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 xml:space="preserve">1.高效低失真的压缩驱动器，配合精心设计的声波修正技术而产生优良的品质音色，高音指向准确，穿透力强； </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2.扬声器水平覆盖角度达到110°，声场覆盖宽广；</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 xml:space="preserve">3.灵敏度高，声音细腻清晰，大声压也不易失真； </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 xml:space="preserve">4.组合使用时，能方便的通过调整每只扬声器投射角度(0°~10°)，使声音投射更远，声场更均匀； </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5.多层优质高密度桦木胶合板，CNC精准加工，结实牢固；</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6.对称式结构，三点吊装，方便安装组合，符合国际线阵列扬声器标准。</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技术参数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1.低音单元:2*10"</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2.高音单元:1*3"</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3.频率响应(Hz):60Hz-20kHz</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4.灵敏度(@1W/1m):101dB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5.功率/W(额定/长期/峰值):600W/1200W/2400W</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6.最大声压级:129dB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7.峰值声压级:135dB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8.阻抗:8</w:t>
            </w:r>
            <w:r>
              <w:rPr>
                <w:rFonts w:ascii="宋体" w:hAnsi="Calibri" w:eastAsia="宋体" w:cs="Calibri"/>
                <w:color w:val="000000"/>
                <w:kern w:val="2"/>
                <w:sz w:val="20"/>
                <w:szCs w:val="20"/>
                <w:u w:val="none"/>
                <w:lang w:val="en-US" w:eastAsia="zh-CN" w:bidi="ar"/>
              </w:rPr>
              <w:t>Ω</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9.覆盖角度(水平*垂直):110°*10°</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10.接口:2*NL4 Speakon(1+/2-)</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11.箱体材料:高密度桦木面板</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12.外观工艺:金刚砂喷涂工艺</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A1694">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73775">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61F03">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r>
      <w:tr w14:paraId="5F8E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EC7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BFAA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单18寸线阵低音音箱</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24B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64E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E011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color w:val="000000"/>
                <w:kern w:val="2"/>
                <w:sz w:val="20"/>
                <w:szCs w:val="20"/>
                <w:u w:val="none"/>
                <w:lang w:val="en-US" w:eastAsia="zh-CN" w:bidi="ar"/>
              </w:rPr>
              <w:t>功能参数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1.倒相式箱体结构设计，可获得更低的低频下潜；</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2.多层优质高密度胶合板，CNC精准加工，结实牢固；</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3.表面喷涂环保水性油漆，外观高档大方，坚固防刮；</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4.采用标准的四芯音箱插座，确保良好的电气接触，能很好适用于户外演出；</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5.对称式结构，四点吊装方式，即插即用，方便快捷安装组合，符合国际线阵列扬声器标准；</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6.配合线阵全频扬声器配合使用时，可吊挂，可堆叠，以提升整个系统的音响表现。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技术参数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1.低音单元:1*18"</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2.频率响应(Hz):39Hz-200Hz</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3.灵敏度(@1W/1m):102dB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4.功率/W(额定/长期/峰值):700W/1400W/2800W</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5.最大声压级:130dB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6.峰值声压级:136dB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7.阻抗:8</w:t>
            </w:r>
            <w:r>
              <w:rPr>
                <w:rFonts w:ascii="宋体" w:hAnsi="Calibri" w:eastAsia="宋体" w:cs="Calibri"/>
                <w:color w:val="000000"/>
                <w:kern w:val="2"/>
                <w:sz w:val="20"/>
                <w:szCs w:val="20"/>
                <w:u w:val="none"/>
                <w:lang w:val="en-US" w:eastAsia="zh-CN" w:bidi="ar"/>
              </w:rPr>
              <w:t>Ω</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8.覆盖角度(水平*垂直):360°</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9.接口:2*NL4 Speakon(1+/1-)</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10.箱体材料:高密度桦木面板</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11.外观工艺:金刚砂喷涂工艺</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38C9B">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C72DB">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56083">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r>
      <w:tr w14:paraId="5BB8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975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3DD9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双十线阵田字架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5C6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E70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B2BA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专业定制配件，可承载重量为2吨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配套四至八只全频线阵和一至二只次低频线性垂直吊挂使用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全钢质结构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尺寸与本系列组合吻合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配套专用U型扣</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ADB9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C911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E15A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737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841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3196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电动葫芦/手动葫芦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F39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25C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A4AF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每组线阵一套</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E508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F246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87B0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214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B46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149C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CA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1DE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D48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1.良好工作稳定性，高效散热系统；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2.音质通透，清晰自然,失真率低；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3.精选优质元器件和材料,打造过硬品质；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4.整机做工优良，线路结构设计专业，排布工整；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5.外观专业新颖、美观大方；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6.高效率、高音质、小体积设计；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7.采用高品质优良元器件，采用Groundlift接地技术；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8.具有短路和无负载保护、开关保护，无线频率干扰保护等。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1.立体声双通道功率放大器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2.立体声输出功率8Ω:1000Wx2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3.立体声输出功率4Ω:1350Wx2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4.桥接输出功率8Ω:2700W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5.电压增益:36dB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6.输入灵敏度:0db(0.775Vrms)1.0V/26dB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7.频响范围:20-20000Hz(±0.3dB)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8.转换速率:≥10V/us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9.阻尼系数:≥200:1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10.串音Crosstalk:-75dB@1KHz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11.信噪比S/Nratio:＞100dB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12.总谐波失真THD+N:＜0.5%,20-20KHz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13.交互失真IMD:≤0.35%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14.保护功能Protections:全自动保护设计:短路保护，过载保护，过热保护，直流保护，抗干扰，开关保护，静音，压限</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312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5D5B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79CB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12F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3AD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E295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双10寸线阵全频音箱</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475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4EE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57BB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color w:val="000000"/>
                <w:kern w:val="2"/>
                <w:sz w:val="20"/>
                <w:szCs w:val="20"/>
                <w:u w:val="none"/>
                <w:lang w:val="en-US" w:eastAsia="zh-CN" w:bidi="ar"/>
              </w:rPr>
              <w:t>功能参数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 xml:space="preserve">1.高效低失真的压缩驱动器，配合精心设计的声波修正技术而产生优良的品质音色，高音指向准确，穿透力强； </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2.扬声器水平覆盖角度达到110°，声场覆盖宽广；</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 xml:space="preserve">3.灵敏度高，声音细腻清晰，大声压也不易失真； </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 xml:space="preserve">4.组合使用时，能方便的通过调整每只扬声器投射角度(0°~10°)，使声音投射更远，声场更均匀； </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5.多层优质高密度桦木胶合板，CNC精准加工，结实牢固；</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6.对称式结构，三点吊装，方便安装组合，符合国际线阵列扬声器标准。</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技术参数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1.低音单元:2*10"</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2.高音单元:1*3"</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3.频率响应(Hz):60Hz-20kHz</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4.灵敏度(@1W/1m):101dB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5.功率/W(额定/长期/峰值):600W/1200W/2400W</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6.最大声压级:129dB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7.峰值声压级:135dB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8.阻抗:8</w:t>
            </w:r>
            <w:r>
              <w:rPr>
                <w:rFonts w:ascii="宋体" w:hAnsi="Calibri" w:eastAsia="宋体" w:cs="Calibri"/>
                <w:color w:val="000000"/>
                <w:kern w:val="2"/>
                <w:sz w:val="20"/>
                <w:szCs w:val="20"/>
                <w:u w:val="none"/>
                <w:lang w:val="en-US" w:eastAsia="zh-CN" w:bidi="ar"/>
              </w:rPr>
              <w:t>Ω</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9.覆盖角度(水平*垂直):110°*10°</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10.接口:2*NL4 Speakon(1+/2-)</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11.箱体材料:高密度桦木面板</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12.外观工艺:金刚砂喷涂工艺</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B272C">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22ADE">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BD14B">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r>
      <w:tr w14:paraId="4F5B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8EC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D238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双十线阵田字架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312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E3D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DB6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专业定制配件，可承载重量为2吨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配套四至八只全频线阵和一至二只次低频线性垂直吊挂使用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全钢质结构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尺寸与本系列组合吻合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配套专用U型扣</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1B61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BB52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6FD2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B7B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F78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4471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电动葫芦/手动葫芦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7DD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77E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4ACE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每组线阵一套</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E3AC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C6A4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E747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4FD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74F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05A8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D32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113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6733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1.良好工作稳定性，高效散热系统；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2.音质通透，清晰自然,失真率低；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3.精选优质元器件和材料,打造过硬品质；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4.整机做工优良，线路结构设计专业，排布工整；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5.外观专业新颖、美观大方；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6.高效率、高音质、小体积设计；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7.采用高品质优良元器件，采用Groundlift接地技术；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8.具有短路和无负载保护、开关保护，无线频率干扰保护等。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1.立体声双通道功率放大器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2.立体声输出功率8Ω:1000Wx2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3.立体声输出功率4Ω:1350Wx2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4.桥接输出功率8Ω:2700W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5.电压增益:36dB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6.输入灵敏度:0db(0.775Vrms)1.0V/26dB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7.频响范围:20-20000Hz(±0.3dB)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8.转换速率:≥10V/us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9.阻尼系数:≥200:1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10.串音Crosstalk:-75dB@1KHz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11.信噪比S/Nratio:＞100dB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12.总谐波失真THD+N:＜0.5%,20-20KHz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13.交互失真IMD:≤0.35%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14.保护功能Protections:全自动保护设计:短路保护，过载保护，过热保护，直流保护，抗干扰，开关保护，静音，压限</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0DC9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F96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71FB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D41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87D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C78F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单10寸全频音箱</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4CE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B4B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E9E5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color w:val="000000"/>
                <w:kern w:val="2"/>
                <w:sz w:val="20"/>
                <w:szCs w:val="20"/>
                <w:u w:val="none"/>
                <w:lang w:val="en-US" w:eastAsia="zh-CN" w:bidi="ar"/>
              </w:rPr>
              <w:t>功能参数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1.多功能大功率全频音箱系统，有多种规格可选，满足不同场合使用需求；</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2.高效耐用的喇叭单元，号角式高音设计，满足高覆盖角度需求</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3.箱体多个吊挂点，可横竖吊挂装，灵活方便；</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4.箱体底部配有支撑杆座，可搭配超低音，组成小型系统使用。</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技术参数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1.低音单元:1*10寸</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2.高音单元:1*1.35寸</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3.频率响应(Hz):65Hz-20kHz</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4.灵敏度(@1W/1m):96dB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5.功率/W(额定/长期/峰值):300W/600W/1200W</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6.最大声压级:120dB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7.峰值声压级:126dB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8.阻抗:8</w:t>
            </w:r>
            <w:r>
              <w:rPr>
                <w:rFonts w:ascii="宋体" w:hAnsi="Calibri" w:eastAsia="宋体" w:cs="Calibri"/>
                <w:color w:val="000000"/>
                <w:kern w:val="2"/>
                <w:sz w:val="20"/>
                <w:szCs w:val="20"/>
                <w:u w:val="none"/>
                <w:lang w:val="en-US" w:eastAsia="zh-CN" w:bidi="ar"/>
              </w:rPr>
              <w:t>Ω</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9.覆盖角度(水平*垂直):90°*60°</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10.接口:2*NL4 Speakon(1+/1-)</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11.箱体材料:15mm中纤板</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12.外观工艺:黑色点漆</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w:t>
            </w:r>
            <w:r>
              <w:rPr>
                <w:rFonts w:hint="eastAsia" w:ascii="宋体" w:hAnsi="宋体" w:cs="宋体"/>
                <w:color w:val="000000"/>
                <w:kern w:val="2"/>
                <w:sz w:val="20"/>
                <w:szCs w:val="20"/>
                <w:u w:val="none"/>
                <w:lang w:val="en-US" w:eastAsia="zh-CN" w:bidi="ar"/>
              </w:rPr>
              <w:t>3</w:t>
            </w:r>
            <w:r>
              <w:rPr>
                <w:rFonts w:hint="eastAsia" w:ascii="宋体" w:hAnsi="宋体" w:eastAsia="宋体" w:cs="宋体"/>
                <w:color w:val="000000"/>
                <w:kern w:val="2"/>
                <w:sz w:val="20"/>
                <w:szCs w:val="20"/>
                <w:u w:val="none"/>
                <w:lang w:val="en-US" w:eastAsia="zh-CN" w:bidi="ar"/>
              </w:rPr>
              <w:t>.12个M8螺丝吊装孔，底部支架孔</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EE7BC">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C5441">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A7C06">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r>
      <w:tr w14:paraId="5141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018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8045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音箱壁挂支架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E8F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20D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9A21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加厚、全金属L型</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7D20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EE2D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FBDF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062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2D3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8DC9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687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928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FD15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1.1U轻薄机身，新颖简洁外观设计；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2.低至8W的待机功率，高达90%的整机运行效率，极大地减少电源浪费；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3.内嵌峰值电平限制器，降低削波信号损坏扬声器的概率，同时可通过削波指示灯醒目提醒用户应适当减小音量；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4.内嵌过热电平控制，可确保功放在极端高温情况下自动比例压缩信号，不被关闭，确保正常运行；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5.提供完善的保护功能，包括软启动、直流、高频、过压、欠压、过载、短路、压限、过热等。具备良好的兼容性，电源输入端及功率输出端防雷浪涌防护设计，优于国标的EMI性能；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6.采用温感式无级调速散热方式，全功率输出状态下智能平衡热量与风噪；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7.电源输入外置保险盒设计，内置备用保险丝，保护设备的同时方便维护。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1.电源适应范围:AC220V50Hz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2.浪涌防护:电源输入支持差模1KV，共模2KV防护；功率输出支持共模2KV防护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3.待机功耗:&lt;8W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4.功耗:1/8额定功率8Ω(1KHz):180W;1/3额定功率8Ω(1KHz):430W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5.输出功率:500W×2@8Ω（1）；1000W×2@4Ω；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BTL:1000W×1@16Ω（2）；BTL:1800W×1@8Ω；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6.频率响应:20Hz-20KHz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7.总谐波失真:&lt;0.05%@1KHz1/3功率输出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8.信噪比:&gt;100dB(A计权)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9.输入阻抗:平衡20KΩ/非平衡10KΩ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10.输入灵敏度:0.775Vrms/1.414Vrms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11.最大输入电平:3.5Vrms(13dBu)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12.增益:36.7dB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13.接口:2路线路输入、2路线路输出、2路功率输出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14.工作温度、湿度:0℃-45℃，≤90％RH(无结露)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注:(1)@1KHz仅单通道额定负载所测功率。(2)@1KHz额定负载所测峰值功率</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40CC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261B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DE12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7BE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E76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5FD2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单10寸全频音箱</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FC7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7EB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65DE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color w:val="000000"/>
                <w:kern w:val="2"/>
                <w:sz w:val="20"/>
                <w:szCs w:val="20"/>
                <w:u w:val="none"/>
                <w:lang w:val="en-US" w:eastAsia="zh-CN" w:bidi="ar"/>
              </w:rPr>
              <w:t>功能参数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1.多功能大功率全频音箱系统，有多种规格可选，满足不同场合使用需求；</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2.高效耐用的喇叭单元，号角式高音设计，满足高覆盖角度需求</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3.箱体多个吊挂点，可横竖吊挂装，灵活方便；</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4.箱体底部配有支撑杆座，可搭配超低音，组成小型系统使用。</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技术参数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1.低音单元:1*10寸</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2.高音单元:1*1.35寸</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3.频率响应(Hz):65Hz-20kHz</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4.灵敏度(@1W/1m):96dB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5.功率/W(额定/长期/峰值):300W/600W/1200W</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6.最大声压级:120dB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7.峰值声压级:126dB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8.阻抗:8</w:t>
            </w:r>
            <w:r>
              <w:rPr>
                <w:rFonts w:ascii="宋体" w:hAnsi="Calibri" w:eastAsia="宋体" w:cs="Calibri"/>
                <w:color w:val="000000"/>
                <w:kern w:val="2"/>
                <w:sz w:val="20"/>
                <w:szCs w:val="20"/>
                <w:u w:val="none"/>
                <w:lang w:val="en-US" w:eastAsia="zh-CN" w:bidi="ar"/>
              </w:rPr>
              <w:t>Ω</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9.覆盖角度(水平*垂直):90°*60°</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10.接口:2*NL4 Speakon(1+/1-)</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11.箱体材料:15mm中纤板</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12.外观工艺:黑色点漆</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w:t>
            </w:r>
            <w:r>
              <w:rPr>
                <w:rFonts w:hint="eastAsia" w:ascii="宋体" w:hAnsi="宋体" w:cs="宋体"/>
                <w:color w:val="000000"/>
                <w:kern w:val="2"/>
                <w:sz w:val="20"/>
                <w:szCs w:val="20"/>
                <w:u w:val="none"/>
                <w:lang w:val="en-US" w:eastAsia="zh-CN" w:bidi="ar"/>
              </w:rPr>
              <w:t>3</w:t>
            </w:r>
            <w:r>
              <w:rPr>
                <w:rFonts w:hint="eastAsia" w:ascii="宋体" w:hAnsi="宋体" w:eastAsia="宋体" w:cs="宋体"/>
                <w:color w:val="000000"/>
                <w:kern w:val="2"/>
                <w:sz w:val="20"/>
                <w:szCs w:val="20"/>
                <w:u w:val="none"/>
                <w:lang w:val="en-US" w:eastAsia="zh-CN" w:bidi="ar"/>
              </w:rPr>
              <w:t>.12个M8螺丝吊装孔，底部支架孔</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07C9A">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C629D">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72721">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r>
      <w:tr w14:paraId="6634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E65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6AEB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音箱壁挂支架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797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E94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1C19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加厚、全金属L型</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6C06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547C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8881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B23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131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CC47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4DD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81C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C9F0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1.1U轻薄机身，新颖简洁外观设计；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2.低至8W的待机功率，高达90%的整机运行效率，极大地减少电源浪费；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3.内嵌峰值电平限制器，降低削波信号损坏扬声器的概率，同时可通过削波指示灯醒目提醒用户应适当减小音量；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4.内嵌过热电平控制，可确保功放在极端高温情况下自动比例压缩信号，不被关闭，确保正常运行；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5.提供完善的保护功能，包括软启动、直流、高频、过压、欠压、过载、短路、压限、过热等。具备良好的兼容性，电源输入端及功率输出端防雷浪涌防护设计，优于国标的EMI性能；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6.采用温感式无级调速散热方式，全功率输出状态下智能平衡热量与风噪；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7.电源输入外置保险盒设计，内置备用保险丝，保护设备的同时方便维护。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1.电源适应范围:AC220V50Hz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2.浪涌防护:电源输入支持差模1KV，共模2KV防护；功率输出支持共模2KV防护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3.待机功耗:&lt;8W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4.功耗:1/8额定功率8Ω(1KHz):180W;1/3额定功率8Ω(1KHz):430W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5.输出功率:500W×2@8Ω（1）；1000W×2@4Ω；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BTL:1000W×1@16Ω（2）；BTL:1800W×1@8Ω；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6.频率响应:20Hz-20KHz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7.总谐波失真:&lt;0.05%@1KHz1/3功率输出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8.信噪比:&gt;100dB(A计权)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9.输入阻抗:平衡20KΩ/非平衡10KΩ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10.输入灵敏度:0.775Vrms/1.414Vrms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11.最大输入电平:3.5Vrms(13dBu)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12.增益:36.7dB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13.接口:2路线路输入、2路线路输出、2路功率输出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14.工作温度、湿度:0℃-45℃，≤90％RH(无结露)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注:(1)@1KHz仅单通道额定负载所测功率。(2)@1KHz额定负载所测峰值功率</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F60B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63EA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3339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AE3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E8E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012E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双18寸低音音箱</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AF4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AFB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8F56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1.穿透力强劲，动态范围大；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2.低音干净，有力，使声音发挥的淋漓尽致；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3.结构紧凑，占用空间小。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1.低音单元:2x18"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2.频率响应(Hz):30Hz-500Hz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3.灵敏度(@1W/1m):98dB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4.功率/W(额定/长期/峰值):1200W/2400W/4800W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5.最大声压级:128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6.峰值声压级:134dB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7.阻抗:4Ω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8.覆盖角度:360°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9.接口:2*NL4 Speakon(1+/1-)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10.箱体材料:25mm夹板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11.外观工艺:点漆</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3EE6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6D97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5EF6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0D7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75B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3962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C86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909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1E20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1.采用Class-D音频放大电路,变压器供电；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2.中高细腻有层次，低失真及无染色的音质；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3.内置控制温度单片机，防止机器温度过高导致烧机；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4.具有独特的保护电路设计，保护功能:直流、过热、过载以及限幅，过压、欠压有效保设备长期使用；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5.后面板拨动开关用于选择立体声模式、桥接模式、并联模式，三个工作模式。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1.立体声输出功率8Ω:1600W×2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2.立体声输出功率4Ω:2850W×2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3.桥接功率8Ω:4000W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4.最大值输出电压:103V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5.最大输出电流:25A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6.输入灵敏度:0.775V/1V/1.4V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7.总谐波失真1kHz和1dB以下的裁剪:&lt;0.008%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8.总谐波失真20Hz-20kHz1瓦:&lt;0.05%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9.信噪比:&gt;112dBA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10.信号通道分离(串扰)在1KHz):&gt;70dB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11.频率响应1瓦8Ohm,20Hz-20kHz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12.频率响应:20-20000Hz(±0.3dB):+/-0.05dB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13.阻尼控制:&gt;4008Ω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14.输入阻抗平衡/不平衡:20/10kohm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15.模拟通道I/O:4×3针XLR(卡侬)，电子平衡输入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16.输出连接器:speakonNeutrik(1xnlt8，结合2xnlt4)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17.指示灯:每通道独立的LED指示灯；电压峰值限制器(VPL)；电流峰值限(CPL):高频(VHF)；高温；故障；静音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18.保护功能:平均电流限制器(CAL)、甚高频(VHF)保护，直流电流(DC)保护，短路保护，电流限幅电压保护，限温保护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19.标称电压:220VoltAC50Hz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20.工作电压:190-250VAC</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213F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A80F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4F93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BEB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A90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A631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单12寸同轴全频音箱</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B5D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6FF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17E7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color w:val="000000"/>
                <w:kern w:val="2"/>
                <w:sz w:val="20"/>
                <w:szCs w:val="20"/>
                <w:u w:val="none"/>
                <w:lang w:val="en-US" w:eastAsia="zh-CN" w:bidi="ar"/>
              </w:rPr>
              <w:t>功能参数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1.多功能舞台返听扬声器;</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2.可落地安装，可吊挂安装。</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技术参数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1.低音单元:1*12"</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2.高音单元:1*1.75"</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3.频率响应(Hz):42Hz-20kHz</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4.灵敏度(@1W/1m):97dB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5.功率/W(额定/长期/峰值):450W/900W/1800W</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6.最大声压级:123dB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7.峰值声压级:129dB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8.阻抗:8</w:t>
            </w:r>
            <w:r>
              <w:rPr>
                <w:rFonts w:ascii="宋体" w:hAnsi="Calibri" w:eastAsia="宋体" w:cs="Calibri"/>
                <w:color w:val="000000"/>
                <w:kern w:val="2"/>
                <w:sz w:val="20"/>
                <w:szCs w:val="20"/>
                <w:u w:val="none"/>
                <w:lang w:val="en-US" w:eastAsia="zh-CN" w:bidi="ar"/>
              </w:rPr>
              <w:t>Ω</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9.覆盖角度(水平*垂直):90°*50°(号角可旋转)</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10.接口:2*NL4 Speakon(1+/1-)</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11.箱体材料:高密度桦木夹板</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12.外观工艺:黑色点漆</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E42A5">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AE67">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3AFA5">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r>
      <w:tr w14:paraId="007F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072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338B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6DB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6E7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B60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1.1U轻薄机身，新颖简洁外观设计；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2.低至8W的待机功率，高达90%的整机运行效率，极大地减少电源浪费；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3.内嵌峰值电平限制器，降低削波信号损坏扬声器的概率，同时可通过削波指示灯醒目提醒用户应适当减小音量；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4.内嵌过热电平控制，可确保功放在极端高温情况下自动比例压缩信号，不被关闭，确保正常运行；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5.提供完善的保护功能，包括软启动、直流、高频、过压、欠压、过载、短路、压限、过热等。具备良好的兼容性，电源输入端及功率输出端防雷浪涌防护设计，优于国标的EMI性能；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6.采用温感式无级调速散热方式，全功率输出状态下智能平衡热量与风噪；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7.电源输入外置保险盒设计，内置备用保险丝，保护设备的同时方便维护。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1.电源适应范围:AC220V50Hz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2.浪涌防护:电源输入支持差模1KV，共模2KV防护；功率输出支持共模2KV防护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3.待机功耗:&lt;8W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4.功耗:1/8额定功率8Ω(1KHz):235W;1/3额定功率8Ω(1KHz):540W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5.输出功率:700W×2@8Ω（1）；1200W×2@4Ω；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BTL:1200W×1@16Ω（2）；BTL:2400W×1@8Ω；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7.总谐波失真:&lt;0.05%@1KHz1/3功率输出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8.信噪比:&gt;100dB(A计权)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9.输入阻抗:平衡20KΩ/非平衡10KΩ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10.输入灵敏度:0.775Vrms/1.414Vrms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11.最大输入电平:3.5Vrms(13dBu)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12.增益:36.7dB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13.接口:2路线路输入、2路线路输出、2路功率输出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14.工作温度、湿度:0℃-45℃，≤90％RH(无结露)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注:(1)@1KHz仅单通道额定负载所测功率。(2)@1KHz额定负载所测峰值功率</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E942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65A9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D4CA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60F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0AE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6490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089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465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64FC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1.采用ARM核32位处理器控制，使时间更精确性能更稳定；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2.8路通道总承受功率为8KW电源，每通道拥有独立高性能RFI/EMI电源滤波器，为用户的设备提供干净而稳定的电源；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3.2×24LCD蓝色背光显示功能设置操作界面使设备操作变得更加直观；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4.每通道设立独立的硬件紧急关闭开关，可以通过开关紧急关闭某一路的电源输出；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5.可设置密码功能，更好的保护系统用电安全管理；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6.软件编辑功能，可独立调整通道开机及关机的延时时间；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7.设备内置定时开关机功能，最长可达12个月的定时时间设置；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8.设备内置中控代码生成器，方便第三方设备进行代码编辑；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9.设备内置远程控制，让用户能随时随地的对设备进行开启关闭操作；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10.能与同型号的电源时序器进行多台扩展及级联设置，而无需再购置其它控制器件；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11.设备受控控制方式多样，TCP/IP、WIFI、USB，RS485，RS232联机控制加上外部(远程)控制能控制复杂的电源系统；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12.本设备可通过红外学习功能及IO控制功能对第三方设备进行控制；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13.采用新国家标准的10A通用安全划盖插座，使得用电安全更加有保障。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1.工作电压:单相AC220V(±20%)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2.工作频率:50Hz或60Hz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3.CPU:采用ARM核32位处理器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4.系统参数显示方式:2×24LCD蓝色背光液晶显示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5.电源输入:连接单相3芯接线座，可外接3芯单相电缆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6.RFI/EMI电源滤波器每通道带有独立的滤波器，共计8个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7.时序通道:8通道独立控制的时序通道，8通道独立常开控制，8通道独立硬件开关式应急停止设置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8.RFI/EMI电源滤波器带电源滤波器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9.电源输出插座:8路国标10A安全划盖插座，面板两个直通为国标10A安全划盖插座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10.电源输出:电源输出单相总极限负载的电流为40A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a、在音频负载情况下，每路极限总电流都为20A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b、在纯电阻负载情况下，每路极限总电流都为10A，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11.远程控制接口RS485、RS232、TCP/IP、USB3.0/USB2.0、线控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12.红外学习功能:内置红外IR学习功能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13.软件:可通过软件对设备进行编程控制的PC软件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14.定时功能:内置万年历，可以对设备进行日、周设备定时，每天可设置定时开关机6次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15.时序时间:可自行设置更改，开机延时为1至999秒，关机延时为1至999秒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16.密码功能:可设置无密码分功能选择锁定及6位数字、字母、符号密码分功能选择锁定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17.设备级联ID设置:可设置250个ID进行级联控制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18.中控代码:设备软件内置中控代码生成器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19.程序存储:5组数据存储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20.抗静电测试:可能通过抗静电4000V测试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21.耐压测试:可能通过耐压5000V测试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22.接地电阻:R≤100Ω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23.装机高度:1U</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5E6B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AB07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EFD1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957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4D5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B7B4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1E6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AAF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577A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1.定时开关机，最长可达到12个月的定时开关机功能；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2.可连接电脑，通过软件进行设备编程功能，可以随意的更改通道间的延时开关机时间；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3.控制方式多样，USB,RS485，RS232,WIFI(可选),远程线控；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4.每通道拥有独立高性能的RFI/EMI电源滤波器，为你设备提供干净而稳定的电源；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5.提供12路6个10A及6个16A电源插座及2个直通插座，均采用国家标准电源插座，适合目前市场上的所有插头；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6.单路最大输出20A电流；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7.采用3芯单相的电源接线接口；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8.电压指示，实时的指示电网电压；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9.锁定面板按键功能，更好的保护现场安装和演出；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10.能与同型号的电源分配器多台级联，而无需再购置其它控制器件。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1.工作电压:单相110V或220V(±20%)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2.工作频率:50/60Hz(±5%)电源输入:连接单相3芯接线座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3.电源输出:总输出40A，单路最大输出不超过13A</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2089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05AE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D794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23E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C24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四、发言系统</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6684">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14AE">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ADA7">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23D8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76D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A359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真分集无线话筒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U段手持</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D95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449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82E3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主机产品特性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1.20-20KHz全声域范围内，频率响应衰减＜2dB，相位响应特性控制在+30°~-60°之间；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2.时延低于4ms，舞美演播级别；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3.信噪比&gt;105dB, 大幅提升底噪控制能力；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4.双通道主机，支持搭配各类话筒。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1.传输频段:668.5~698.5MHz （依据地区不同有所差别）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2.调制方式:Pi/4 DQPSK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3.传输距离:70~100米（依据发射端而异）（与发射端型号、射频信号吸收、反射、干扰以及性能选项有关）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4.占用带宽:&lt;200KHz （依据地区不同、参数配置有所差别）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5.频响:20Hz-20KHz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6.传输时延:＜4ms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7.信噪比:105dB （依据不同发射端有所差别）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8.失真度 T.H.D:&lt;0.05% （@1KHz）（依据不同发射端有所差别）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9.相位表现:低频相位偏差＜+30°；高频相位偏差＜-60°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10.供电:12V&amp;1A 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11.发射连接头:直插式卡农公座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12.功能:电量，外置天线*2（支持DC9输出，可给定向天线供电），无线信道扫描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13.尺寸(宽*深*高):480*200*45mm (1U)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14.重量:2.15Kg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手持话筒功能参数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1.数字U段技术，有效无线传输距离可达70米，有效避免互调干扰；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2.超低功耗，续航时间＞7小时（锂电池），待机时间＞10小时；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3.采用“混用动力”技术，可使用3.7V 14500锂电池或1.5V AAA 5号电池供电。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手持话筒性能参数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1.传输频段:668.5~698.5MHz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2.调制方式:Pi/4 DQPSK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3.传输距离:&gt;70m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4.失真度T.H.D:&lt;0.03%（@1KHz）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5.频响:20Hz-20KHz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6.传输时延:＜4ms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7.相位表现:低频相位偏差＜30°；高频相位偏差＜60°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8.信噪比:&gt;96dB（依据不同发射端有所差别）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9.占用带宽:&lt;200KHz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10.咪头:动圈麦克风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11.灵敏度:0^0 - 71dB±3dB ( 0dB=1V/ubar @ 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12.频响范围:50Hz～16kHz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13.输出阻抗:600Ω ± 30% （@1KHz)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14.指向性:单一指向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15.供电:AA5号电池(1.5V)*2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16.续航能力:6h(AA 5号电池)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17.尺寸/重量:L=245mm；R=38mm/150g（不含电池）</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C437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D0CD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01DD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979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F75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D3D1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真分集无线话筒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U段领夹</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A9A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DD7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2C0D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主机产品特性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1.20-20KHz全声域范围内，频率响应衰减＜2dB，相位响应特性控制在+30°~-60°之间；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2.时延低于4ms，舞美演播级别；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3.信噪比&gt;105dB, 大幅提升底噪控制能力；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4.双通道主机，支持搭配各类话筒。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1.传输频段:668.5~698.5MHz （依据地区不同有所差别）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2.调制方式:Pi/4 DQPSK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3.传输距离:70~100米（依据发射端而异）（与发射端型号、射频信号吸收、反射、干扰以及性能选项有关）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4.占用带宽:&lt;200KHz （依据地区不同、参数配置有所差别）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5.频响:20Hz-20KHz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6.传输时延:＜4ms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7.信噪比:105dB （依据不同发射端有所差别）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8.失真度 T.H.D:&lt;0.05% （@1KHz）（依据不同发射端有所差别）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9.相位表现:低频相位偏差＜+30°；高频相位偏差＜-60°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10.供电:12V&amp;1A 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11.发射连接头:直插式卡农公座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12.功能:电量，外置天线*2（支持DC9输出，可给定向天线供电），无线信道扫描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13.尺寸(宽*深*高):480*200*45mm (1U)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14.重量:2.15Kg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腰包机参数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1.数字U段技术，有效无线传输距离可达70米，有效避免互调干扰；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2.超低功耗，续航时间＞3.5小时（锂电池），待机时间＞10小时；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3.采用“混用动力”技术，可使用3.7V 14500锂电池或1.5V AAA 5号电池供电。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腰包机性能参数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1.传输频段:668.5~698.5MHz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2.调制方式:Pi/4 DQPSK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3.传输距离:&gt;70m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4.失真度T.H.D:&lt;0.03%（@1KHz）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5.频响:20Hz-20KHz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6.传输时延:＜4ms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7.相位表现:低频相位偏差＜30°；高频相位偏差＜60°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8.信噪比:&gt;96dB（依据不同发射端有所差别）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9.占用带宽:&lt;200KHz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10.可搭配耳麦或领夹麦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11.供电:AA5号电池(1.5V)*2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12.续航能力:6h(AA 5号电池)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13.尺寸:92*62*19mm（mm）/52g（不含电池）</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94D6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8D8E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DAD4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BD7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AEA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A0F8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分路器主机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138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33F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1AC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1.采用最新超高动态低杂讯元件与超宽频微带线路设计，具有超低内调失真及损耗的特性，提供多频道接收系统同时使用时能排除混频干扰；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2.天线输入连接座具有供应天线放大器的电源，可直接连接具有天线放大器的延长天线及内建放大器的天线；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3.载波范围为500MHZ─850MHZ；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4.能提供四台宽频多频道接收机共用一对天线，同时级联第二台分配器或宽频多频道接收机，简化天线装配工程；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5.分路器可提供4路12V DC电源输出，为4台无线接收机提供电源，简化机柜安装。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1.天线分配:4路双通道输出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2.适用频宽范围:500MHz ～ 850MHz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3.输入截断点:+15dBm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4.输出/输入增益:+1.0dB±1dB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5.输出端隔离度:&gt;18dB在500MHz ～ 850MHz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6.输出/入阻抗:50Ω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7.天线输出接头:TNC插座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8.天线输入接头电源:天线A、B输入端各提供约8V DC,250 mA(max)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9.电源输入:12V～15V/5A 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10.电源输出:12V/1.2A DC (Each one)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11.消耗电流:(单机):约145mA在12VDC输入</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43F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22C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F8B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2EF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1E6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CA41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室内面包天线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E33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5F8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089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产品特点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1.UHF宽频天线，适合户内壁挂、吸顶安装使用；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2.本产品为UHF频段接收用宽频天线，适用的频宽涵盖530MHz-900MHz范围；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3.特色宽带平板天线，实现“飞碟”型指向，垂直极化收窄，水平极化拓宽，既能增加会场覆盖平面区域，又能避免楼宇内上下多会场之间相互干扰。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1.频率范围:530-900MHz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2.驻波比:≤2.0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3.典型增益:7dBi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4.垂直面波瓣宽度:70度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5.水平面波瓣宽度:90度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6.输入阻抗:50Ω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7.极化方式:垂直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8.最大功率:50W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9.接头类型:TNC-K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.安装方式:壁挂式/吸顶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3FA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300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73B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175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5C7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AFE1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天线合路器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286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945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0C6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1.被动式一对二天线分配整合器，主要提供单通道信号分配为双通道信号输出或将双通道信号混合成单通道信号输出，同时将电源传输给后端之放大器，是架设天线系统必备配件之一。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1.频率范围:500MHZ~850MHZ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2.衰减量:4dB（typ.)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3.隔离度:20dB（typ.)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4.系统阻抗:50Ω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5.最大耐压/耐流:50VDC/1.5A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6.连接座:TNC插座×3</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664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B03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418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B75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CE8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6</w:t>
            </w:r>
          </w:p>
        </w:tc>
        <w:tc>
          <w:tcPr>
            <w:tcW w:w="1314" w:type="dxa"/>
            <w:tcBorders>
              <w:top w:val="single" w:color="BFBFBF" w:sz="4" w:space="0"/>
              <w:left w:val="nil"/>
              <w:bottom w:val="single" w:color="BFBFBF" w:sz="4" w:space="0"/>
              <w:right w:val="single" w:color="BFBFBF" w:sz="4" w:space="0"/>
            </w:tcBorders>
            <w:shd w:val="clear" w:color="auto" w:fill="FFFFFF"/>
            <w:vAlign w:val="center"/>
          </w:tcPr>
          <w:p w14:paraId="4FE855B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膜片电容话筒</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9ED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CFD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809" w:type="dxa"/>
            <w:tcBorders>
              <w:top w:val="single" w:color="BFBFBF" w:sz="4" w:space="0"/>
              <w:left w:val="single" w:color="BFBFBF" w:sz="4" w:space="0"/>
              <w:bottom w:val="single" w:color="BFBFBF" w:sz="4" w:space="0"/>
              <w:right w:val="single" w:color="BFBFBF" w:sz="4" w:space="0"/>
            </w:tcBorders>
            <w:shd w:val="clear" w:color="auto" w:fill="auto"/>
            <w:vAlign w:val="center"/>
          </w:tcPr>
          <w:p w14:paraId="637246A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color w:val="000000"/>
                <w:kern w:val="2"/>
                <w:sz w:val="20"/>
                <w:szCs w:val="20"/>
                <w:u w:val="none"/>
                <w:lang w:val="en-US" w:eastAsia="zh-CN" w:bidi="ar"/>
              </w:rPr>
              <w:t>功能参数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1.膜片电容话筒采用优质铜材精工制，高精度的磨沙喷涂工艺，外观精致、结构简洁牢固</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2.独特的膜片振膜收音头、内置高通滤波器，可提供清晰的音色和特低的噪音，具有更宽的频响，使音头的频响范围得到延展，低频圆润浑厚、高频清晰通透</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3.具有强抗RF射频干扰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4.完全适合于各种高级数字录音、电视广播、视频会议等高要求的收音场合应用</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技术参数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1.频率范围:20—20000Hz</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2.灵敏度:-30dB(20mV/Pa)</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3.指向性:超心型</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4.拾音角度:120°</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5.最大声压级:138dB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6.阻抗:150</w:t>
            </w:r>
            <w:r>
              <w:rPr>
                <w:rFonts w:hint="default" w:ascii="宋体" w:hAnsi="Calibri" w:eastAsia="宋体" w:cs="Calibri"/>
                <w:color w:val="000000"/>
                <w:kern w:val="2"/>
                <w:sz w:val="20"/>
                <w:szCs w:val="20"/>
                <w:u w:val="none"/>
                <w:lang w:val="en-US" w:eastAsia="zh-CN" w:bidi="ar"/>
              </w:rPr>
              <w:t>Ω</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7.工作电压:DC48V</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8.信噪比(S/N) &gt; 80dB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9.尺寸(直径*长):150*20mm</w:t>
            </w:r>
          </w:p>
        </w:tc>
        <w:tc>
          <w:tcPr>
            <w:tcW w:w="146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53117DF4">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264" w:type="dxa"/>
            <w:tcBorders>
              <w:top w:val="single" w:color="BFBFBF" w:sz="4" w:space="0"/>
              <w:left w:val="single" w:color="BFBFBF" w:sz="4" w:space="0"/>
              <w:bottom w:val="single" w:color="BFBFBF" w:sz="4" w:space="0"/>
              <w:right w:val="single" w:color="BFBFBF" w:sz="4" w:space="0"/>
            </w:tcBorders>
            <w:shd w:val="clear" w:color="auto" w:fill="auto"/>
            <w:vAlign w:val="center"/>
          </w:tcPr>
          <w:p w14:paraId="0E68FB42">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42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4165C398">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r>
      <w:tr w14:paraId="1432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776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7</w:t>
            </w:r>
          </w:p>
        </w:tc>
        <w:tc>
          <w:tcPr>
            <w:tcW w:w="1314" w:type="dxa"/>
            <w:tcBorders>
              <w:top w:val="single" w:color="BFBFBF" w:sz="4" w:space="0"/>
              <w:left w:val="nil"/>
              <w:bottom w:val="single" w:color="BFBFBF" w:sz="4" w:space="0"/>
              <w:right w:val="single" w:color="BFBFBF" w:sz="4" w:space="0"/>
            </w:tcBorders>
            <w:shd w:val="clear" w:color="auto" w:fill="FFFFFF"/>
            <w:vAlign w:val="center"/>
          </w:tcPr>
          <w:p w14:paraId="0FD6832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落地48V话筒</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A4D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C44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809" w:type="dxa"/>
            <w:tcBorders>
              <w:top w:val="single" w:color="BFBFBF" w:sz="4" w:space="0"/>
              <w:left w:val="single" w:color="BFBFBF" w:sz="4" w:space="0"/>
              <w:bottom w:val="single" w:color="BFBFBF" w:sz="4" w:space="0"/>
              <w:right w:val="single" w:color="BFBFBF" w:sz="4" w:space="0"/>
            </w:tcBorders>
            <w:shd w:val="clear" w:color="auto" w:fill="auto"/>
            <w:vAlign w:val="center"/>
          </w:tcPr>
          <w:p w14:paraId="14642D8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1.支架式落地设计，具备高质量的拾音效能，专为演讲和舞台的音频收音而设计；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2.极宽而平坦的频率响应，经济而广泛的应用范围，从会议系统到演讲会音效录音工作都适合使用；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3.直径16毫米镀金拾音头及落地长杆的构造，可自由调整角度/收音方向，准确拾音；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4.高品质防风海绵罩，可减低在讲话时收到喷气声及风声的情况；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5.高品质的超心型单指向性背极反射管式电容话筒；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6.强抗射频(RF)干扰屏蔽设计，全金属外壳。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1.换能方式:电容式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2.频率响应(Hz): 30Hz-16KHz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3.指向性:心型指向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4.输出阻抗（欧姆）:平衡 75Ω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5.灵敏度: -43dB±2dB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6.供电电压 (V):幻象48V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7.可调节高度：0.1米—1.65米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8.抗手机、电磁、高频干扰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9.底座规格：圆锥形直径247 mm，高60mm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10.底盘杆高度：520mm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11.杆长度：1433mm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12.输出连接头：内置三针XLR 卡龙公头</w:t>
            </w:r>
          </w:p>
        </w:tc>
        <w:tc>
          <w:tcPr>
            <w:tcW w:w="146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11F23B0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BFBFBF" w:sz="4" w:space="0"/>
              <w:left w:val="single" w:color="BFBFBF" w:sz="4" w:space="0"/>
              <w:bottom w:val="single" w:color="BFBFBF" w:sz="4" w:space="0"/>
              <w:right w:val="single" w:color="BFBFBF" w:sz="4" w:space="0"/>
            </w:tcBorders>
            <w:shd w:val="clear" w:color="auto" w:fill="auto"/>
            <w:vAlign w:val="center"/>
          </w:tcPr>
          <w:p w14:paraId="2DF9887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7665E47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80A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9D1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8</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37C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IP网络数字会议主机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198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BD4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7C45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1.4.3"全彩显示屏，UI界面简洁直观，快速操作的多功能飞梭按键，可精细调节每一个系统参数；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2.全数字手拉手话筒连接; 最大支持4个数字网络手拉手接口，每路接口可接30个有线发言单元，整机可接128个有线单元；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3.48KHz音频采样无损传输，&lt;10ms传输延迟，音质不受网线长度影响；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4.可对每一只发言单元的输入音量、AGC、EQ等音频参数单独调节，也可进行统一调节；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5.可针对每一只发言单元名称、角色、PTZ摄像机预置位单独调节；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6.支持PC、手机、平板等设备无线接入设备热点，通过web网页和UI界面实时调节调试；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7.支持Pelco_D 、Pelco_P 、VISCA三种摄像机通讯协议，兼容性强；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8.支持RS232、UDP、RS485、TCP/IP控制命令，可连接中控也可直接控制外部设备，也可通过中控命令控制话筒的开启和关闭；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9.开放SDK，可对接任何软件平台和中控系统，供平台监控话筒的状态，便于系统集成；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10.支持U盘实时录音功能，最大支持64G FAT格式U盘；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11.录音格式采用AAC编码压缩存储，可同时录制10通道音频；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12.坐席话筒支持热插拔；即插即用无需设置；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13.环网支持上电自检，支持自动诊断、故障原因提示；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14.支持卡农座、2Pin端子平衡输出；莲花头非平衡输出，满足本地扩声、会议录制、远程视频会议的需求；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15.支持蓝牙音频输入，有线和无线WIFI控制；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16.支持IP呼叫对讲功能；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17.支持2*2 Dante音频输入输出；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18.支持消防触发功能，当有外部消防信号接入时，可触发话筒静音，并同时播报报警信号；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19.支持Wi-Fi会议单元，能显示Wi-Fi单元电量等信息；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20.支持本地签到表决功能。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1.电源、功耗:AC110V-220V/50HZ,≤10W（未接入话筒）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2.网络通讯协议:TCP/IP、UDP、ARP、ICMP、IGMP、HTTP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3.网络芯片速率:100Mbps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4.音频编码格式:MP3/PCM/ADPCM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5.音频采样、位率:8Khz-44.1Khz,16bit,8Kbps-320kbps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6.信噪比:&gt;83dB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7.频响:40Hz-18KHz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8.显示屏:4.3寸彩色液晶屏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9.分辨率:480*272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10.接口:RJ45网口*2、Dante网口*1；USB录音接口*1、USB-TypeC声卡接口*1，风凰平衡输入*1、卡侬平衡输出*1、莲花头立体声线路输出*1、环网输出*4，网络增强供电接口*4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11.工作温度、湿度:0-45℃，≤90%（无结露）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12.产品尺寸(宽*深*高):483*204.5*89mm</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E19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1707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E0EF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46D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BE3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9</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45B4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IP网络无线数字会议鹅颈主席机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0A8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32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523C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1.4.3寸全彩触摸显示屏，分辨率480*480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2.主席单元可发起会议签到、投票表决议程，签到和投票表决结果实时显示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3.主席单元具有批准和禁止代表单元发言的权限；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4.主席单元可实时显示当前发言人员姓名、坐席编号以及等待发言人员列表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5.主席单元可拉取对讲服务器通讯录功能，可通过IP地址或者通讯录发起IP对讲功能；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6.话筒杆采用鹅颈话筒杆，高保真拾音；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7.1个直径14mm超心形镀金高保真电容咪头，超远拾音距离；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8.精心设计的具备人体工学话筒底座；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9.全数字化信号传输，抗干扰能力强；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10.话筒杆上带有发言状态指示灯，工作状态下亮红色；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11.底座具有状态指示灯环，可提示发言人员话筒目前工作状态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12.无线WIFI传输方式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13.具有视像跟踪功能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1.功耗:3W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2.电池:4000mha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3.信噪比、频响:≥83dB、40Hz-18KHz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4.待机时间:6-8小时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5.屏幕:4.3寸电容触摸屏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6.屏幕分辨率:480*480（RGB）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7.耳机输出接口:φ3.5mm立体声插孔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8.存储:内置SPI FLASH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9.连接方式:无线连接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10.拾音咪头:14mm直径镀金电容咪头*1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12.工作温度、湿度:0-45℃:≤90％（无结露）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13.外观尺寸:220*98.8*107.6mm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14.外壳材质:拾音腔体铝合金，底座ABS</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AE56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B3F8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BA9E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D51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359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DC65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IP网络无线数字会议鹅颈代表机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9FF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A88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05E4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1.4.3寸全彩触摸显示屏，分辨率480*480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2.具有会议签到、投票表决功能，签到和投票表决结果实时显示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3.话筒杆采用鹅颈话筒杆，高保真拾音；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4.1个直径14mm超心形镀金高保真电容咪头，超远拾音距离；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5.精心设计的具备人体工学话筒底座；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6.全数字化信号传输，抗干扰能力强；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7.话筒杆上带有发言状态指示灯，工作状态下亮红色；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8.底座具有状态指示灯环，可提示发言人员话筒目前工作状态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9.无线WIFI传输方式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10.具有视像跟踪功能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1.功耗:3W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2.电池:4000mha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3.信噪比、频响:≥83dB、40Hz-18KHz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4.待机时间:6-8小时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5.屏幕:4.3寸电容触摸屏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6.屏幕分辨率:480*480（RGB）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7.耳机输出接口:φ3.5mm立体声插孔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8.存储:内置SPI FLASH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9.连接方式:无线连接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10.拾音咪头:14mm直径镀金电容咪头*1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12.工作温度、湿度:0-45℃:≤90％（无结露）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13.外观尺寸:220*98.8*107.6mm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14.外壳材质:拾音腔体铝合金，底座ABS</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8843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025C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7BA3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7F5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942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11</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CD36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无线数字会议基站</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C4E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19F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E2C1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1.高性能、高速率的室内双频吸顶AP，支持2.4G和5.8GHz双频无线；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2.拥有更好的传输质量，更高的传输速率，整机并发速率最高可达3000Mbps；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3.支持硬件看门狗功能，异常设备自动恢复，免维护；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4.优雅的外观设计，端口隐藏式壳体，布线美观；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5.支持48V PoE、DC 12V两种供电方式。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1.CPU :支持 2.4G/5.8G 双频 WiFi，2.4G 速率≥574Mbps，5G 速率≥2400Mbps，并发速率≥3000Mbps；供电：支持 PoE 802.3af/at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2.Flash:SPI NOR 16MB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3.DDR3:256M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4.2.4G工作频段:2.4GHz ~ 2.484GHz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5.2.4G WIFI传输协议:802.11 b / g / n / 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6.5G工作频段:5.150GHz～5.850GHz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7.5G WIFI传输协议:802.11 a / n / ac / 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8.内置天线2.4G:2根2.4G 天线，每根增益:4.6dBi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9.内置天线5G:3根5.8G天线，每根增益:4dBi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10.最高速率:2.4G 最高提供 574Mbps 的接入速率，5G 最高提供 2402Mbps 的接入速率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11.频偏（ppm）:±20ppm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12.接口 (WAN):1个10/100/1000M自适应WAN 口,支持48V POE供电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13.接口（LAN）:1个10/100/1000M自适应LAN 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14.外部按键:reset键（长按6-10秒恢复出厂默认配置）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15.状态指示灯:三色灯（三种不同的颜色分别表示:sys-红，2.4G-绿，5.8G-蓝）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16.供电:PoE 802.3af，DC2.0 12V/1.5A，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17.最大功耗:&lt; 15W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18.产品尺寸:186*186*37mm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19.重量:0.55kg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20.工作环境:正常工作温度:-20°C to 55°C；存储温度: -40°C to 70°C；湿度:5％～95％（无凝结）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21.ESD:空气放电 +/-8K，接触放电 +/-6K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22.浪涌:共模2K，差模1K</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F715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E755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6F7D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095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39F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12</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8DC5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IP网络无线数字会议充电箱</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232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FA6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F183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1.8个磁吸快速充电接口，提供最大13V（±0.5V）输出电压，1A（±0.3A）充电电流；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2.4个USB普通充电接口，提供最大5V（±0.5V）输出电压，1A（±0.3A）充电电流；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1.电源:DC 24V/5A适配器输入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2.额定输出功率:总输出≤120W；磁吸单路≤12W； USB单路≤5W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3.待机功耗:＜3.5W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4.散热:主动散热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5.接口:磁吸充电接口*8、USB接口*4、电源输入接口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6.工作温度:0℃-45℃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7.工作湿度:≤90％（无结露）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8.外壳材质:ABS</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89FB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7A72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7EDF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5DB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760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13</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14BA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1000Mpoe交换机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5D8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002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D3B1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用于衡量交换机转发数据包的能力，单位是 Mpps（兆包每秒）。ONV POE33108PFG-bt 的包转发率为≥14.88Mpps，端口：≥8 个 10/100/1000M PoE 端口，PoE 总功率≥370W，符合 IEEE 802.3af/at 标准</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F23C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FAD6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0216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EAAF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6E2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14</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1C42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多媒体地插盒</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702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C27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8D05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接口：10孔+音频+双网口+HDMI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网口可作为网络会议系统地插用</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E6C3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AB51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64F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262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9B8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175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音频隔离器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99F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902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CA09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color w:val="000000"/>
                <w:kern w:val="2"/>
                <w:sz w:val="20"/>
                <w:szCs w:val="20"/>
                <w:u w:val="none"/>
                <w:lang w:val="en-US" w:eastAsia="zh-CN" w:bidi="ar"/>
              </w:rPr>
              <w:t>功能特点：</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1.有效抑制隔离音频系统交流声及噪声。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2.两通道平衡式信号输入及信号输出，输入端口采用复合多功能型COMBO接口，使其的实用性更广泛</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3.较高的抗共模干扰抑制能力得益于其优异的电路设计</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4.隔离滤波音频信号传输距离可达600米</w:t>
            </w:r>
            <w:bookmarkStart w:id="0" w:name="_GoBack"/>
            <w:bookmarkEnd w:id="0"/>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5.支持即插即用，支持热插拨、无需电源，无需软件设置和维护</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6.内置瞬态、浪涌抑制、抗静电保护电路</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7.体积小巧、重量轻、安装简易</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8.无电源设计使得产品全天</w:t>
            </w:r>
            <w:r>
              <w:rPr>
                <w:rFonts w:hint="eastAsia" w:ascii="宋体" w:hAnsi="宋体" w:cs="宋体"/>
                <w:color w:val="000000"/>
                <w:kern w:val="2"/>
                <w:sz w:val="20"/>
                <w:szCs w:val="20"/>
                <w:u w:val="none"/>
                <w:lang w:val="en-US" w:eastAsia="zh-CN" w:bidi="ar"/>
              </w:rPr>
              <w:t>候</w:t>
            </w:r>
            <w:r>
              <w:rPr>
                <w:rFonts w:hint="eastAsia" w:ascii="宋体" w:hAnsi="宋体" w:eastAsia="宋体" w:cs="宋体"/>
                <w:color w:val="000000"/>
                <w:kern w:val="2"/>
                <w:sz w:val="20"/>
                <w:szCs w:val="20"/>
                <w:u w:val="none"/>
                <w:lang w:val="en-US" w:eastAsia="zh-CN" w:bidi="ar"/>
              </w:rPr>
              <w:t>工作，性能稳定可靠</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技术参数</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输入接口：2个平衡式XLR复合多功能型COMBO接口</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输出接口：2个平衡式XLR卡侬功能式输出</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频率响应：20Hz-20Hz±0.5dBu</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失真度：0.002%(20dBu1KHz)</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损耗衰减：0.03dBu于600</w:t>
            </w:r>
            <w:r>
              <w:rPr>
                <w:rFonts w:hint="default" w:ascii="宋体" w:hAnsi="Calibri" w:eastAsia="宋体" w:cs="Calibri"/>
                <w:color w:val="000000"/>
                <w:kern w:val="2"/>
                <w:sz w:val="20"/>
                <w:szCs w:val="20"/>
                <w:u w:val="none"/>
                <w:lang w:val="en-US" w:eastAsia="zh-CN" w:bidi="ar"/>
              </w:rPr>
              <w:t>Ω</w:t>
            </w:r>
            <w:r>
              <w:rPr>
                <w:rFonts w:hint="eastAsia" w:ascii="宋体" w:hAnsi="宋体" w:eastAsia="宋体" w:cs="宋体"/>
                <w:color w:val="000000"/>
                <w:kern w:val="2"/>
                <w:sz w:val="20"/>
                <w:szCs w:val="20"/>
                <w:u w:val="none"/>
                <w:lang w:val="en-US" w:eastAsia="zh-CN" w:bidi="ar"/>
              </w:rPr>
              <w:t>负载0.4dBu于10K</w:t>
            </w:r>
            <w:r>
              <w:rPr>
                <w:rFonts w:hint="default" w:ascii="宋体" w:hAnsi="Calibri" w:eastAsia="宋体" w:cs="Calibri"/>
                <w:color w:val="000000"/>
                <w:kern w:val="2"/>
                <w:sz w:val="20"/>
                <w:szCs w:val="20"/>
                <w:u w:val="none"/>
                <w:lang w:val="en-US" w:eastAsia="zh-CN" w:bidi="ar"/>
              </w:rPr>
              <w:t>Ω</w:t>
            </w:r>
            <w:r>
              <w:rPr>
                <w:rFonts w:hint="eastAsia" w:ascii="宋体" w:hAnsi="宋体" w:eastAsia="宋体" w:cs="宋体"/>
                <w:color w:val="000000"/>
                <w:kern w:val="2"/>
                <w:sz w:val="20"/>
                <w:szCs w:val="20"/>
                <w:u w:val="none"/>
                <w:lang w:val="en-US" w:eastAsia="zh-CN" w:bidi="ar"/>
              </w:rPr>
              <w:t>负载</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隔离电压：DC0V-1500V</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信噪比：142dB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共模抑制比：82dB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通道分离度：-130dB</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电源：无电源</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产品尺寸：111*89*39mm</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净重：0.288Kg</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运输尺寸：179*107*57mm</w:t>
            </w:r>
            <w:r>
              <w:rPr>
                <w:rFonts w:hint="eastAsia" w:ascii="宋体" w:hAnsi="宋体" w:eastAsia="宋体" w:cs="宋体"/>
                <w:color w:val="000000"/>
                <w:kern w:val="2"/>
                <w:sz w:val="20"/>
                <w:szCs w:val="20"/>
                <w:u w:val="none"/>
                <w:lang w:val="en-US" w:eastAsia="zh-CN" w:bidi="ar"/>
              </w:rPr>
              <w:br w:type="textWrapping"/>
            </w:r>
            <w:r>
              <w:rPr>
                <w:rFonts w:hint="eastAsia" w:ascii="宋体" w:hAnsi="宋体" w:eastAsia="宋体" w:cs="宋体"/>
                <w:color w:val="000000"/>
                <w:kern w:val="2"/>
                <w:sz w:val="20"/>
                <w:szCs w:val="20"/>
                <w:u w:val="none"/>
                <w:lang w:val="en-US" w:eastAsia="zh-CN" w:bidi="ar"/>
              </w:rPr>
              <w:t>毛重：0.380Kg</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B2A46">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544CD">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D145A">
            <w:pPr>
              <w:keepNext w:val="0"/>
              <w:keepLines w:val="0"/>
              <w:widowControl/>
              <w:suppressLineNumbers w:val="0"/>
              <w:adjustRightInd/>
              <w:snapToGrid w:val="0"/>
              <w:spacing w:line="240" w:lineRule="auto"/>
              <w:jc w:val="left"/>
              <w:textAlignment w:val="center"/>
              <w:rPr>
                <w:rFonts w:hint="eastAsia" w:ascii="宋体" w:hAnsi="宋体" w:eastAsia="宋体" w:cs="宋体"/>
                <w:color w:val="000000"/>
                <w:kern w:val="2"/>
                <w:sz w:val="20"/>
                <w:szCs w:val="20"/>
                <w:u w:val="none"/>
                <w:lang w:val="en-US" w:eastAsia="zh-CN" w:bidi="ar"/>
              </w:rPr>
            </w:pPr>
          </w:p>
        </w:tc>
      </w:tr>
      <w:tr w14:paraId="6B68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1A4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858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32路数字调音台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77E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090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260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1.10寸电阻触摸屏1280x800分辨率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2.17个100mm电动推子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3.中英文界面随时切换且无需重启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4.内置USB录音、放音功能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5.可以播放APE、FLAC、MP3、WAV无损音频格式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6.USB播放器可以识别中文歌曲名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7.内置16个通道独立的反馈抑制器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8.带8个DCA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9.iPad触摸屏全功能控制，实时数据同步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10.支持8个终端同时控制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11.内置2个效果器模块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12.可通过网络或者USB电阻盘升级ARM固件、DSP固件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13.每个输入通道具有4段参数均衡、噪声门、反馈抑制器、高低通、压缩、反相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14.每个输出通道具有参数均衡、高低通、压缩、反相、1秒延时器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15.输出通道L/R、10BUS、HeadPhone(L/R)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16.0BUS混音总线可选择推子前、推子后(PRE/POST)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17.支持100组场景预设功能，可导出、导入USB存储器，便于数据备份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18.32个PEQ模式存储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19.内置信号发生器:正弦波、粉红噪声、白噪声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20.通道参数拷贝功能，相同的通道快速复制数据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21.接线方式:平衡式输入、输出卡侬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22.8个推子编组、8个用户自定义按键、4个快速静音组按键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23.具有面板锁定按键(防止误操作)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24.通道名称可自定义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1.显示屏尺寸:10"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2.分辨率:1280x800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3.触控:电阻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4.模拟输入:32CH(MIC/Line)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5.模拟输出:L/R+10BUS+Headphone(L/R)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6.ADC:CS5368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7.DAC:CS4385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8.底噪:-88dBu无记权AES17(20Khz)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9.THD+N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10.失真度:0.006%@4dBu20～20Khz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11.性噪比:106dB无记权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12.动态范围:106dB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13.频率响应:20Hz－20KHz±0.3dB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14.最大输入电平:平衡20dBu(7.745Vrms、21.9Vpp)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15.最大输出电平:平衡20dBu(7.745Vrms、21.9Vpp)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16.显示屏尺寸:10寸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17.分辨率:1280x800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18.触控:电阻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19.主控CPU:三星44184核Cortex™-A9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20.开机速度:36秒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21.操作系统:Linux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22.DSP:ADSP-21489400Mhz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23.USB:录音播放(播放格式APE、FLAC、MP3、WAV)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24.DCA:有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25.中英文界面:有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26.电动推子:17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27.ipad控制:有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28.效果器:2个效果器母线(6个预置效果参数、80个用户存储)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29.反馈抑制器:16个独立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30.以太网:有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31.RS-232协议:有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32.USB鼠标:支持有线USB鼠标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33.供电:AC100v-240v;50/60Hz155W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34.尺寸(宽*深*高):610*650*230mm</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028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441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24E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96A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E36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17</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7FBD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监听音箱</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581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2CB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9EC4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1.系统：5"监听音箱；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2.功率：70W；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3.输出功率(低音)：40W；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4.输出功率(高音)：30W；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5.最大SPL@1m：100dB；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6.频率响应：56Hz-22KHz(-3dB)；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7.交叉频率：2.8KHz；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8.输出通道：2CH；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9.输入灵敏度：85mV(90dBA)；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10.输入阻抗：20KΩ平衡，10KΩ不平衡；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11.LED指示灯：有；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12.连接：1xXLR/1xTRS；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13.全输出：70VA；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14.电源要求：110-240V〜50-60Hz；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15.外型尺寸(长*宽*高)：176*195*252mm；</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DAFD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A044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3A70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3A8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344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18</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2799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数字音频处理矩阵</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6DF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E18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BDF8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1.模拟输入、输出通道数量:16*16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2.处理器:ADISHARC21489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3.处理能力:400MIPS，1.6GFLOPS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4.采样率:48K/24bit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功能算法:4通道独立AEC、独立通道的AFC(反馈抑制)、自适应噪声抑制(ANS)、自动增益(AGC)、闪避器(Ducker)、噪声增益补偿器(ANC)、增益共享自动混音(AM)、门限自动混音(GateMixer)、8段参量均衡、USB声卡播放及录制、热备份、最大支持30台设备同一个界面管理、中央控制功能、自定义用户界面支持安卓和I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6.8个GPIO端口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7.1个RS232端口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8.1个RS485端口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9.1个千兆网口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10.输入增益:0/3/6/9/12/15/18/21/24/27/30/33/36/39/42/45/48dBu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11.幻象电源:+48V/10mAmax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12.频率响应:(20~20kHz)±0.3dB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13.最大电平:+18dBu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14.THD+N:&lt;-94dB@17dBu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15.输入动态范围:110dB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16.输出动态范围:112dB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17.通道隔离度@1kHz:108dB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18.输入阻抗(平衡接法):5.4KΩ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19.输出阻抗(平衡接法):600Ω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20.系统延时:&lt;3ms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21.工作电源:AC110~240V,50Hz/60Hz</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8D93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5E62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83D0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087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8D7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五、中控系统</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02CF">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73F4">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EA57">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232C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711"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E8A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E9F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中控主机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625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768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026E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功能参数</w:t>
            </w:r>
          </w:p>
          <w:p w14:paraId="60C4C48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1.网络化云中控主机是基于云端网络通讯型的高端网络中央控制主机，采用主频高达800MHz的64位内嵌式处理器；A8 CPU，1G 内存，4G Flash闪存；</w:t>
            </w:r>
          </w:p>
          <w:p w14:paraId="328FEFF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2.多种网络通讯：CAN、Zigbee、Ethernet、TCP/IP、UDP、WIFI、MODBUS、MQTT、JSON、HTTP；</w:t>
            </w:r>
          </w:p>
          <w:p w14:paraId="33486B2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出厂标准配置11路串口（2块4路串口扩展卡），可通过编程定义为RS-232、RS-485以及DMX512控制协议，且主机配置2路SPI扩展功能卡槽，可将出厂标配的2块串口扩展卡更换为8路红外扩展卡、8路IO扩展卡等，适应不同项目具体需求；</w:t>
            </w:r>
          </w:p>
          <w:p w14:paraId="6D5E613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4.配置8路红外控制接口，其中1-4路支持自定义为红外端口或者IO端口，5-8路支持红外端口；配置1路LAN网络接口，内置红外学习接口；    </w:t>
            </w:r>
          </w:p>
          <w:p w14:paraId="1689CA7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5.支持2路带供电CAN总线信号管理，最大管理终端数量可达110台；</w:t>
            </w:r>
          </w:p>
          <w:p w14:paraId="4E8C34C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6.支持TCP/IP和PJ LINK控制协议，可控制电脑开机与程序关机；配合系统相关软件，支持多媒体播放控制功能，可对播放参数进行设置，如文件选择、音量调节、循环、快进/退、上/下一曲、窗口/全屏等；支持阅读受控电脑内PPT文件，进行翻页、窗口缩放等操作，可打开受控电脑的网页浏览器，访问指定网站，进行翻页、窗口缩放等操作，以及后续不断更新和完善的软件功能；</w:t>
            </w:r>
          </w:p>
          <w:p w14:paraId="1B52D70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7.具备时间轴多线程事件编辑功能与自动时钟同步功能，可精准执行用户自定义时间预约控制，可实现真正无人值守的自动化管理；</w:t>
            </w:r>
          </w:p>
          <w:p w14:paraId="0E3F5E8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8.同时兼容IOS系统、Android系统、鸿蒙与windows系统的控制终端（触摸屏）；支持Web（网页）控制；</w:t>
            </w:r>
          </w:p>
          <w:p w14:paraId="7E9434E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9.强大的云端平台管理，实现真正的云+端功能；</w:t>
            </w:r>
          </w:p>
          <w:p w14:paraId="112F7D4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10.云管理：用户可在云服务器注册账号，登陆云系统进行异地远程管理、控制；设置唯一管理员账号，可分配和删除其他账号控制权限；</w:t>
            </w:r>
          </w:p>
          <w:p w14:paraId="072700C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11.云调试：设备安装完成接入互联网，工程师即可配合用户进行系统软件编程与调试；系统功能需要修改时，用户可在账户上授权工程师进行更改，无用户授权第三方无法修改程序；</w:t>
            </w:r>
          </w:p>
          <w:p w14:paraId="3E67B9E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12.云备份：用户程序存储在云服务器，不会因为人员更换导致程序丢失，更换旧设备时在云端下载程序即可；</w:t>
            </w:r>
          </w:p>
          <w:p w14:paraId="7BDE3A7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13.主机插卡式设计，方便更换和增加板卡；</w:t>
            </w:r>
          </w:p>
          <w:p w14:paraId="6833481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14.支持无线双向Zigbee协议扩展系统，方便无法布线的项目或更新项目施工；</w:t>
            </w:r>
          </w:p>
          <w:p w14:paraId="0E433CD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15.支持双核心备份，当设备主核心出现故障时，备用核心将自行启动支持系统运行。</w:t>
            </w:r>
          </w:p>
          <w:p w14:paraId="2E6598B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p w14:paraId="5C2E373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w:t>
            </w:r>
          </w:p>
          <w:p w14:paraId="7DD1F01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1.主频:ARM11 CPU 1.4GHz主频的32位内嵌式处理器；具有1G内存，4Gflash</w:t>
            </w:r>
          </w:p>
          <w:p w14:paraId="4CCB8C7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2.通讯方式:CAN、zigbee、TCP/IP、WIFI</w:t>
            </w:r>
          </w:p>
          <w:p w14:paraId="0806F1D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3.数字I/O或红外端口:标配8路(端口功能可自定义，可通过分布式中控节点无限扩展)</w:t>
            </w:r>
          </w:p>
          <w:p w14:paraId="0F3A04E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4.串行通讯端口:标配8路(支持自定义RS-232、RS-485、DMX512，可通过分布式中控节点无限扩展)</w:t>
            </w:r>
          </w:p>
          <w:p w14:paraId="0AD3BA6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5.弱电继电器:标配8路(可通过分布式中控节点无限扩展)</w:t>
            </w:r>
          </w:p>
          <w:p w14:paraId="1B3DDC8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6.CAN总线接口:2路带供电CAN总线信号管理</w:t>
            </w:r>
          </w:p>
          <w:p w14:paraId="40646B0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7.电源:100V-240V  50/60Hz 10W</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8843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159A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7DD1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BC4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B2B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F41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平板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6F6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E13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11D3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 硬件配置：处理器≥8 核（如</w:t>
            </w:r>
            <w:r>
              <w:rPr>
                <w:rFonts w:hint="eastAsia" w:ascii="宋体" w:hAnsi="宋体" w:eastAsia="宋体" w:cs="宋体"/>
                <w:i w:val="0"/>
                <w:iCs w:val="0"/>
                <w:color w:val="C00000"/>
                <w:kern w:val="0"/>
                <w:sz w:val="20"/>
                <w:szCs w:val="20"/>
                <w:u w:val="none"/>
                <w:lang w:val="en-US" w:eastAsia="zh-CN" w:bidi="ar"/>
              </w:rPr>
              <w:t>骁龙 870，主频≥2.4GHz</w:t>
            </w:r>
            <w:r>
              <w:rPr>
                <w:rFonts w:hint="eastAsia" w:ascii="宋体" w:hAnsi="宋体" w:eastAsia="宋体" w:cs="宋体"/>
                <w:i w:val="0"/>
                <w:iCs w:val="0"/>
                <w:color w:val="000000"/>
                <w:kern w:val="0"/>
                <w:sz w:val="20"/>
                <w:szCs w:val="20"/>
                <w:u w:val="none"/>
                <w:lang w:val="en-US" w:eastAsia="zh-CN" w:bidi="ar"/>
              </w:rPr>
              <w:t xml:space="preserve">），12GB LPDDR5 内存，256GB UFS 3.1 存储（支持 1TB 扩展）；2. 屏幕：10.1 英寸 IPS 全贴合屏（2560×1600 分辨率，10 点触控，亮度≥500nits，防眩光）；3. </w:t>
            </w:r>
            <w:r>
              <w:rPr>
                <w:rFonts w:hint="eastAsia" w:ascii="宋体" w:hAnsi="宋体" w:eastAsia="宋体" w:cs="宋体"/>
                <w:i w:val="0"/>
                <w:iCs w:val="0"/>
                <w:color w:val="C00000"/>
                <w:kern w:val="0"/>
                <w:sz w:val="20"/>
                <w:szCs w:val="20"/>
                <w:u w:val="none"/>
                <w:lang w:val="en-US" w:eastAsia="zh-CN" w:bidi="ar"/>
              </w:rPr>
              <w:t>系统与耐用：Android 13 系统</w:t>
            </w:r>
            <w:r>
              <w:rPr>
                <w:rFonts w:hint="eastAsia" w:ascii="宋体" w:hAnsi="宋体" w:eastAsia="宋体" w:cs="宋体"/>
                <w:i w:val="0"/>
                <w:iCs w:val="0"/>
                <w:color w:val="000000"/>
                <w:kern w:val="0"/>
                <w:sz w:val="20"/>
                <w:szCs w:val="20"/>
                <w:u w:val="none"/>
                <w:lang w:val="en-US" w:eastAsia="zh-CN" w:bidi="ar"/>
              </w:rPr>
              <w:t>（适配中控 APP），电池≥8000mAh（续航≥8 小时），机身环保材质（符合 GB/T 26572-2011）</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0AE6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438C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1F56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788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F99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7FE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8AC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A25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C2D6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带机量：300-600 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适用带宽：2Gbps。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IPSec 加密性能：2Gbps。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IPSec VPN 隧道数：256 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NAT 会话数：50 万条。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可管理 MINI AP 数量：500 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接口：CON 口 1 个，Micro SD 卡槽 1 个，USB2.0 接口 1 个，硬盘槽 1 个，WAN 以太口为 4GE（2Combo）+2SFP，LAN 以太口为 4GE（可全部切换为 WAN）。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最大功耗：45W。</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5CC4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7C0D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12AA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B89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8F4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034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10.1 英寸电容触摸一体机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B09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A8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65BB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1.全新设计，纯平纤薄结构，最薄处仅7mm，总厚度仅28mm；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2.全贴合工艺，液晶屏与电容屏零距离，显示效果更佳，密封性更好；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3.全铝合金材质，一体成型外观时尚，比钣金产品轻30%；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4.采用阳级氧化工艺，抗盐雾、耐蚀耐磨耐热，比喷漆工艺更美观；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5.采用10点投射式电容触控技术，5毫秒快速响应；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6.高清显示:全新A规液晶屏，分辨率1920*1200，亮度达≥250cd/m2，色彩清晰自然；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7.每台机器经整机老化、高低温、静电、震动、高压、触控点击等多道检验，确保品质更稳定；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8.安装简便:支持壁挂/桌面/嵌入等多种安装方式，通电上电开机，无需调试。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1.芯片</w:t>
            </w:r>
            <w:r>
              <w:rPr>
                <w:rFonts w:hint="eastAsia" w:ascii="宋体" w:hAnsi="宋体" w:eastAsia="宋体" w:cs="宋体"/>
                <w:i w:val="0"/>
                <w:iCs w:val="0"/>
                <w:color w:val="C00000"/>
                <w:kern w:val="0"/>
                <w:sz w:val="20"/>
                <w:szCs w:val="20"/>
                <w:u w:val="none"/>
                <w:lang w:val="en-US" w:eastAsia="zh-CN" w:bidi="ar"/>
              </w:rPr>
              <w:t>:四核RK3288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3.硬盘:8G,另可TF卡扩展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4.显卡:AndroidHD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5.清晰度:1080P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6.操作系统:版本号7.1.2，内核4.4.71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7.网卡:集成10/100M自适应网卡，无线网卡802.11a/b/g/n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8.输入电源:110-240VAC50/60Hz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9.屏幕:10.1寸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10.有效显示尺寸:218*136.5mm(16:10)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11.整机尺寸(宽*高*厚):255×*175.5*28.2mm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12.包装尺寸(宽*高*厚):360*283*83*mm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13.底架:标配壁挂架(净重0.48kg)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14.背部壁挂与机器连接的孔位尺寸(长*宽):75*75mm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15.壁挂螺丝规格:M4</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D3C0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6614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E671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568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DF5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六、录播系统</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9C68">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EA3C">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CDD6">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5910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F10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DF54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录播一体机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8A1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A19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13B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1.为保证系统稳定性，终端采用嵌入式架构设计，ARM四核处理器，嵌入式Linux操作系统，支持7*24小时工作；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2.终端采用高度集成一体化设计，单机可实现音视频采集、音视频编解码、音视频处理、视频录制、视频点播、视频直播、视频导播、视频会议等功能；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3.为保证音视频效果，降低录播课室环境噪声，同时保证终端主机系统正常散热，终端需采用静音风扇散热设计；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4.终端采用金属机箱，设备高度1U，支持机柜安装方式；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5.终端内置2寸液晶屏，显示系统硬盘空间、版本号和录制状态、IP地址等设备信息；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6.终端视频支持 H.264、H.265视频编解码标准，视频编码码率可调，支持512kbps~20Mbps，视频分辨率可调，支持640x360~3840×2160；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7.终端音频采用高品质AAC音频编码技术，采样率达48KHz，实现声音的真实还原；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8.支持4路HDMI输入接口并具备音频采集能力，输入接口最大可支持4K分辨率，并向下兼容1080、720等常规分辨率；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9.支持2路高清视频输出，并具备音频输出能力，输出接口最大可支持4K分辨率；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10.支持8路声音输入，其中HDMI音频输入4路,线路立体声音频输入4路，允许不同视频选择不同的音频进行编码合成；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11.支持4路声音输出，其中HDMI音频输出2路,线路立体声音频输出2路；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12.支持1路10/100/1000M自适应RJ45接口；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13.支持3路RS232接口，可外接中控主机、导播键盘、控制面板等设备；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14.支持3个USB接口；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15.终端支持1路4K视频合成电影视频录制；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16.终端支持多种类型视频信号接入，支持标准网络视频信号接入、高速数字信号接入；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17.终端内置高速稳定2TB硬盘，用于录制文件本地存储数据；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18.终端供电方式采用DC 19v安全供电，具有低功耗环保特性。</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B63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132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6C4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D8B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9ED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51D6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高清会议摄像机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A36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EEB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9AF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1.全高清图像：采用1/2.8英寸207万像素高品质图像传感器，最大分辨率可达1920x1080，输出帧率高达60帧/秒。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2.20X光学变倍镜头。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3.领先的自动聚焦技术：先进的自动聚焦算法使得镜头快速、准确、稳定地完成自动聚焦。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4.低噪声高信噪比：低噪声CMOS有效地保证了摄像机视频的超高信噪比。采用先进的2D、3D降噪技术，进一步降低了噪声，同时又能确保图像清晰度。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5.多种视频输出接口：支持HDMI，SDI，USB、有线LAN；SDI支持在1080P60格式下传输100米。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6.多种音视频压缩标准：支持H.265/H.264视频压缩，支持AAC、MP3、G.711A音频压缩；支持高达1920x1080分辨率60帧/秒压缩；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7.音频输入接口：支持AAC、MP3、G.711A音频编码，AAC、MP3编码支持16000、32000、44100、48000采样频率，G.711A编码只支持8000采样频率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8.多种网络协议：支持ONVIF、GB/T28181、RTSP、RTMP协议；支持RTMP推送模式，轻松链接流媒体服务器(Wowza、FMS)；支持RTP组播模式，支持网络全命令VISCA控制协议。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9.控制接口：RS485、RS232；RS232支持级联，方便工程安装使用。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10.多种控制协议：支持VISCA、PELCO-D、PELCO-P协议，支持自动识别协议。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11.超级静音云台：采用高精度步进电机以及精密电机驱动控制器，确保云台低速运行平稳，并且无噪声。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12.低功耗休眠功能：支持低功耗休眠/唤醒，休眠时功耗低于400mW。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13.多预置位：支持多达255个预置位(遥控器设置调用为10个)。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1.镜头光学变倍:20倍光学变焦，f＝5.5～110mm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2.视角:3.3°(窄角)～54.7°(广角)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3.光圈系数:F1.6 ～ F3.5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4.有效像素:207万、16：9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5.数字变倍:X10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6.整体输出接口：HDMI、SDI、LAN、USB2.0、A-IN、RS232-IN、RS232-OUT、RS 485、旋转拨码、DC12V电源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7.视频输出接口：HDMI、SDI、LAN、USB2.0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8.音频输入接口:双声道3.5mm线性输入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9.音频输出接口:HDMI、LAN、USB2.0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10.音频压缩格式:AAC、MP3、G.711A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11.网络接口:100M网口，POE供电可选，支持音视频输出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12.网络协议:RTSP、RTMP、ONVIF、GB/T28181；支持网络VISCA控制协议；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13.支持远程升级、远程重启、远程复位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14.控制接口:RS232-IN、RS232-OUT、RS485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15.串口通讯协议:VISCA/Pelco-D/Pelco-P；支持波特率115200/38400/9600/4800/2400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16.USB通讯协议:UVC(视频通讯协议)，UAC(音频通讯协议)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17.电源接口:HEC3800电源插座(DC12V)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18.电源适配器:输入AC110V~AC220V ；输出DC12V/1.5A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19.输入电压:DC12V±10%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20.输入电流:&lt;1A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21.整机功耗:&lt;12W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22.水平转动:-170°～+170°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23.俯仰转动:-30°～+90°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24.水平控制速度:0.1°/s～100°/s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25.俯仰控制速度:0.1°/s～30°/s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26.预置位速度:水平：60°/s，俯仰：30°/s</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96A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5B2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BC4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88B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7BB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七、舞台机械与幕布系统</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A3E4">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B993">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DE84">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516E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B27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BB9E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对开拉幕机（背景幕）</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DE9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685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567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1、驱动方式：匀速对开；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2、对开速度：V=0.35m/s；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3、对开电机功率：≥750w；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4、铝合金拉幕机；噪音：观众厅第一排中间位置检测不大于45dB；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5、Φ4.2mm航空钢丝绳；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6、钢结构轨道，含防噪音装置，带轴承四轮静音滑车；拉幕宽度：0-30m。手动、电动两用。</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612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A4C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27C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800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4C2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E9FB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舞台机械控制系统</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40E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4B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2C1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控制任意一道吊杆的上限到位和下限到位，具有点控、急停控制，防冲顶保护等功能，设有电锁，电源指示等设施。</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9E9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622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CA9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D3F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439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C497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电动升降灯光吊杆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A1B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209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11A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单层绕卷卷筒吊杆机（电动升降灯光吊杆机）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载    荷：800Kg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电动机功率:3.0KW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升降速度：0.2m/s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    程：定制行程大于5M余量2米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吊    点：5吊点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杆    体：长度不低于12M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噪    音：≤45dB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悬吊钢缆：4.2mm航空钢丝绳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电机：交流异步电动机，效率指标符合符合 GB 18613-2020《中小型三相异步电动机能效限定值》二级及以上，或同等国际标准（EFF2/IE2）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制动器：低噪音故障保护型安全制动器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减速机：斜齿轮减速机，传动效率达94%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安全及检测装置：速度及位置检测，定位精度±3mm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保护装置：限位保护、超程保护、超载保护、超速保护、冲顶断火保护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绝缘等级：F级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双保险，机械自锁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开关电源：AC380V，50HZ</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F50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F25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3AE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C8E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BEF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F2DE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电动侧光吊杆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5B0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BA4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312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单层绕卷卷筒吊杆机（电动升降灯光吊杆机）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载    荷：600Kg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电动机功率:2.2KW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升降速度：0.2m/s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行    程：定制行程大于5M余量2米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吊    点：5吊点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杆    体：长度不低于12M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噪    音：≤45dB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悬吊钢缆：4.2mm航空钢丝绳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电机：交流异步电动机，效率指标符合符合 GB 18613-2020《中小型三相异步电动机能效限定值》二级及以上，或同等国际标准（EFF2/IE2）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制动器：低噪音故障保护型安全制动器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减速机：斜齿轮减速机，传动效率达94%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安全及检测装置：速度及位置检测，定位精度±3mm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保护装置：限位保护、超程保护、超载保护、超速保护、冲顶断火保护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绝缘等级：F级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双保险，机械自锁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开关电源：AC380V，50HZ</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0E2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D9B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790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894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78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F3A0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侧幕吊杆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0EE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BD4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9EB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2B1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84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24A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40A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02D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6</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32AC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收线框</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BB9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68B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963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A52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183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8D1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14D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451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7</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D422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背景幕布（含衬里）</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5AB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588.6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500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4AC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1）21.8m*9m*3:1*1（宽*高*折*块）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2）枣红金丝绒加厚面料≥220克/平米、防火阻燃B1级；</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FD2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7A9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B8F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338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5A3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2"/>
                <w:u w:val="none"/>
              </w:rPr>
            </w:pPr>
            <w:r>
              <w:rPr>
                <w:rFonts w:hint="eastAsia" w:ascii="宋体" w:hAnsi="宋体" w:eastAsia="宋体" w:cs="宋体"/>
                <w:i w:val="0"/>
                <w:iCs w:val="0"/>
                <w:color w:val="000000"/>
                <w:kern w:val="0"/>
                <w:sz w:val="20"/>
                <w:szCs w:val="22"/>
                <w:u w:val="none"/>
                <w:lang w:val="en-US" w:eastAsia="zh-CN" w:bidi="ar"/>
              </w:rPr>
              <w:t>8</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0C3C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侧幕沿幕（含衬里）</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32A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196.2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B47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CD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1）21.8m*1.5m*3:1*2（宽*高*折*块）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2）枣红金丝绒加厚面料≥220克/平米、防火阻燃B1级；</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9D2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BCD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594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FB9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C56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4083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侧幕幕布（含衬里）</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5CD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2DD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BF7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1）2m*9m*3:1*4（宽*高*折*块）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2）枣红金丝绒加厚面料≥220克/平米、防火阻燃B1级；</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97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B0C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AF0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868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569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7573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舞台栅顶层钢结构</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5AE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580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BD7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定制 设备安装层钢架现场定制，设置在屋盖下弦合理的位置，它是舞台机械安装的必备的基础钢结构；定制承重梁，为保证栅顶钢构在水平方向作用力下的稳定性，承重梁应与建筑主体结构可靠连接；定制吊点梁，计5组，定制基座梁左右各一组，用于安装吊杆机，共2组，横向马道共1组，纵向马道共7组</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58E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91E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38D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5CB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DFD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八</w:t>
            </w:r>
            <w:r>
              <w:rPr>
                <w:rFonts w:hint="eastAsia" w:ascii="宋体" w:hAnsi="宋体" w:eastAsia="宋体" w:cs="宋体"/>
                <w:b/>
                <w:bCs/>
                <w:i w:val="0"/>
                <w:iCs w:val="0"/>
                <w:color w:val="000000"/>
                <w:kern w:val="0"/>
                <w:sz w:val="20"/>
                <w:szCs w:val="20"/>
                <w:u w:val="none"/>
                <w:lang w:val="en-US" w:eastAsia="zh-CN" w:bidi="ar"/>
              </w:rPr>
              <w:t>、周边配套设备</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9A1D">
            <w:pPr>
              <w:keepNext w:val="0"/>
              <w:keepLines w:val="0"/>
              <w:widowControl/>
              <w:suppressLineNumbers w:val="0"/>
              <w:adjustRightInd/>
              <w:snapToGrid w:val="0"/>
              <w:spacing w:line="240" w:lineRule="auto"/>
              <w:jc w:val="center"/>
              <w:textAlignment w:val="center"/>
              <w:rPr>
                <w:rFonts w:hint="eastAsia" w:ascii="宋体" w:hAnsi="宋体" w:cs="宋体"/>
                <w:b/>
                <w:bCs/>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A76">
            <w:pPr>
              <w:keepNext w:val="0"/>
              <w:keepLines w:val="0"/>
              <w:widowControl/>
              <w:suppressLineNumbers w:val="0"/>
              <w:adjustRightInd/>
              <w:snapToGrid w:val="0"/>
              <w:spacing w:line="240" w:lineRule="auto"/>
              <w:jc w:val="center"/>
              <w:textAlignment w:val="center"/>
              <w:rPr>
                <w:rFonts w:hint="eastAsia" w:ascii="宋体" w:hAnsi="宋体" w:cs="宋体"/>
                <w:b/>
                <w:bCs/>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5B73">
            <w:pPr>
              <w:keepNext w:val="0"/>
              <w:keepLines w:val="0"/>
              <w:widowControl/>
              <w:suppressLineNumbers w:val="0"/>
              <w:adjustRightInd/>
              <w:snapToGrid w:val="0"/>
              <w:spacing w:line="240" w:lineRule="auto"/>
              <w:jc w:val="center"/>
              <w:textAlignment w:val="center"/>
              <w:rPr>
                <w:rFonts w:hint="eastAsia" w:ascii="宋体" w:hAnsi="宋体" w:cs="宋体"/>
                <w:b/>
                <w:bCs/>
                <w:i w:val="0"/>
                <w:iCs w:val="0"/>
                <w:color w:val="000000"/>
                <w:kern w:val="0"/>
                <w:sz w:val="20"/>
                <w:szCs w:val="20"/>
                <w:u w:val="none"/>
                <w:lang w:val="en-US" w:eastAsia="zh-CN" w:bidi="ar"/>
              </w:rPr>
            </w:pPr>
          </w:p>
        </w:tc>
      </w:tr>
      <w:tr w14:paraId="019C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1E1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AE5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2D1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A50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6E4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47U机柜，600*1000*2277mm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8口PDU国标电源插排×1，固定板部件×3,风扇×4,2"重型脚轮×4，M12支脚×4，M6方螺母螺钉×40，内六角扳手×1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677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13C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812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52B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B52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EA1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合唱台阶</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C0D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93C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117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长度1280*台板宽300*层高200mm三层铝合金台阶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372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49E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949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5F3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A0E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134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多媒体插座</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2A4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AB1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F0A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配置2个网络、1个3.5音频、1个HDMI、1个电源</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A8C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BBD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1DA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E58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CF3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A9A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A84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497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85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品名：带漏电保护断路器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极数：1P+N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额定电流：40A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型号：极数 1P+N，额定电流 40A，漏电动作电流≤30mA，分断能力≥6kA，符合 GB 10963.1-2020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系列：EA9</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67F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1E4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D3C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D75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593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255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电源插头</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255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6B3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76C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符合 GB 1002-2021《家用和类似用途单相插头插座》，绝缘材质阻燃等级 V0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663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DC7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BAC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848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8A7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E9C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话筒地插盒</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2A1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045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175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弹起式/2个卡侬口</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BAE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E08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C9A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5A5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E1D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B12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音箱地插盒</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526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C60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0E3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弹起式/2个欧姆头</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7F5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56C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E5D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EF2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3423">
            <w:pPr>
              <w:adjustRightInd/>
              <w:snapToGrid w:val="0"/>
              <w:spacing w:line="240" w:lineRule="auto"/>
              <w:jc w:val="center"/>
              <w:rPr>
                <w:rFonts w:hint="eastAsia" w:ascii="宋体" w:hAnsi="宋体" w:eastAsia="宋体" w:cs="宋体"/>
                <w:i w:val="0"/>
                <w:iCs w:val="0"/>
                <w:color w:val="000000"/>
                <w:kern w:val="2"/>
                <w:sz w:val="20"/>
                <w:szCs w:val="20"/>
                <w:u w:val="none"/>
              </w:rPr>
            </w:pPr>
            <w:r>
              <w:rPr>
                <w:rFonts w:hint="eastAsia" w:ascii="宋体" w:hAnsi="宋体" w:cs="宋体"/>
                <w:b/>
                <w:bCs/>
                <w:i w:val="0"/>
                <w:iCs w:val="0"/>
                <w:color w:val="000000"/>
                <w:kern w:val="0"/>
                <w:sz w:val="20"/>
                <w:szCs w:val="20"/>
                <w:u w:val="none"/>
                <w:lang w:val="en-US" w:eastAsia="zh-CN" w:bidi="ar"/>
              </w:rPr>
              <w:t>九</w:t>
            </w:r>
            <w:r>
              <w:rPr>
                <w:rFonts w:hint="eastAsia" w:ascii="宋体" w:hAnsi="宋体" w:eastAsia="宋体" w:cs="宋体"/>
                <w:b/>
                <w:bCs/>
                <w:i w:val="0"/>
                <w:iCs w:val="0"/>
                <w:color w:val="000000"/>
                <w:kern w:val="0"/>
                <w:sz w:val="20"/>
                <w:szCs w:val="20"/>
                <w:u w:val="none"/>
                <w:lang w:val="en-US" w:eastAsia="zh-CN" w:bidi="ar"/>
              </w:rPr>
              <w:t>、辅助材料</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D02C">
            <w:pPr>
              <w:adjustRightInd/>
              <w:snapToGrid w:val="0"/>
              <w:spacing w:line="240" w:lineRule="auto"/>
              <w:jc w:val="center"/>
              <w:rPr>
                <w:rFonts w:hint="eastAsia" w:ascii="宋体" w:hAnsi="宋体" w:cs="宋体"/>
                <w:b/>
                <w:bCs/>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F9E1">
            <w:pPr>
              <w:adjustRightInd/>
              <w:snapToGrid w:val="0"/>
              <w:spacing w:line="240" w:lineRule="auto"/>
              <w:jc w:val="center"/>
              <w:rPr>
                <w:rFonts w:hint="eastAsia" w:ascii="宋体" w:hAnsi="宋体" w:cs="宋体"/>
                <w:b/>
                <w:bCs/>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E949">
            <w:pPr>
              <w:adjustRightInd/>
              <w:snapToGrid w:val="0"/>
              <w:spacing w:line="240" w:lineRule="auto"/>
              <w:jc w:val="center"/>
              <w:rPr>
                <w:rFonts w:hint="eastAsia" w:ascii="宋体" w:hAnsi="宋体" w:cs="宋体"/>
                <w:b/>
                <w:bCs/>
                <w:i w:val="0"/>
                <w:iCs w:val="0"/>
                <w:color w:val="000000"/>
                <w:kern w:val="0"/>
                <w:sz w:val="20"/>
                <w:szCs w:val="20"/>
                <w:u w:val="none"/>
                <w:lang w:val="en-US" w:eastAsia="zh-CN" w:bidi="ar"/>
              </w:rPr>
            </w:pPr>
          </w:p>
        </w:tc>
      </w:tr>
      <w:tr w14:paraId="442E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E68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0EE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YM音频连接线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E3E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A83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09" w:type="dxa"/>
            <w:tcBorders>
              <w:top w:val="single" w:color="000000" w:sz="4" w:space="0"/>
              <w:left w:val="nil"/>
              <w:bottom w:val="single" w:color="000000" w:sz="4" w:space="0"/>
              <w:right w:val="single" w:color="000000" w:sz="4" w:space="0"/>
            </w:tcBorders>
            <w:shd w:val="clear" w:color="auto" w:fill="auto"/>
            <w:vAlign w:val="center"/>
          </w:tcPr>
          <w:p w14:paraId="10369C0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5米音频连接线：3.5（耳机插头）*1,6.35话筒插头*2,线径：0.3mm</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3FEE224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2560F93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7C08ADE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FB0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B03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812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YM音频连接线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DFA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C5D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09" w:type="dxa"/>
            <w:tcBorders>
              <w:top w:val="single" w:color="000000" w:sz="4" w:space="0"/>
              <w:left w:val="nil"/>
              <w:bottom w:val="single" w:color="000000" w:sz="4" w:space="0"/>
              <w:right w:val="single" w:color="000000" w:sz="4" w:space="0"/>
            </w:tcBorders>
            <w:shd w:val="clear" w:color="auto" w:fill="auto"/>
            <w:vAlign w:val="center"/>
          </w:tcPr>
          <w:p w14:paraId="506E564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5米音频连接线：3.5（耳机插头）*1，卡农头（母）*1，线径：0.3mm</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6664FD6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1DC97DA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410A414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2780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7E5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89A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YM音频连接线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32C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AD4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09" w:type="dxa"/>
            <w:tcBorders>
              <w:top w:val="single" w:color="000000" w:sz="4" w:space="0"/>
              <w:left w:val="nil"/>
              <w:bottom w:val="single" w:color="000000" w:sz="4" w:space="0"/>
              <w:right w:val="single" w:color="000000" w:sz="4" w:space="0"/>
            </w:tcBorders>
            <w:shd w:val="clear" w:color="auto" w:fill="auto"/>
            <w:vAlign w:val="center"/>
          </w:tcPr>
          <w:p w14:paraId="6C4A4D8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5米音频连接线：卡侬头（母）*1卡侬头（公）*1，线径：0.3mm</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3C3AAA0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7111E4D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403C790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723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319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F69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YM音频连接线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3F8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CD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09" w:type="dxa"/>
            <w:tcBorders>
              <w:top w:val="single" w:color="000000" w:sz="4" w:space="0"/>
              <w:left w:val="nil"/>
              <w:bottom w:val="single" w:color="000000" w:sz="4" w:space="0"/>
              <w:right w:val="single" w:color="000000" w:sz="4" w:space="0"/>
            </w:tcBorders>
            <w:shd w:val="clear" w:color="auto" w:fill="auto"/>
            <w:vAlign w:val="center"/>
          </w:tcPr>
          <w:p w14:paraId="2DEEB4B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5米音频连接线：卡农头（母）*1，线径：0.3mm</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294D5EC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1A230CC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3989D1E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2E5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71B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B40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YM音频连接线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018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DE3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09" w:type="dxa"/>
            <w:tcBorders>
              <w:top w:val="single" w:color="000000" w:sz="4" w:space="0"/>
              <w:left w:val="nil"/>
              <w:bottom w:val="single" w:color="000000" w:sz="4" w:space="0"/>
              <w:right w:val="single" w:color="000000" w:sz="4" w:space="0"/>
            </w:tcBorders>
            <w:shd w:val="clear" w:color="auto" w:fill="auto"/>
            <w:vAlign w:val="center"/>
          </w:tcPr>
          <w:p w14:paraId="5A36703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5米音频连接线：卡农头（公）*1，线径：0.3mm</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70D09C1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54DA099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483A92F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956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D68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1A8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YM音频连接线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603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3D3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09" w:type="dxa"/>
            <w:tcBorders>
              <w:top w:val="single" w:color="000000" w:sz="4" w:space="0"/>
              <w:left w:val="nil"/>
              <w:bottom w:val="single" w:color="000000" w:sz="4" w:space="0"/>
              <w:right w:val="single" w:color="000000" w:sz="4" w:space="0"/>
            </w:tcBorders>
            <w:shd w:val="clear" w:color="auto" w:fill="auto"/>
            <w:vAlign w:val="center"/>
          </w:tcPr>
          <w:p w14:paraId="2C934AC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5米音频连接线：莲花（RCA）*1，6.35话筒插头*1，线径：0.3mm</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384BD6F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282779F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6AFCF94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E1A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A46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DB2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F01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77E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B2B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1.HD-SDI视频监控线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2.屏蔽:铝箔+144镀锡铜编织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3.外被: 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4.导体: 1.00mm精选铜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5.200米/卷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CF8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18A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0D7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288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21D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26C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248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8DE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AE6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1.户外舞台音响线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2.线径：10.0mm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3.芯数：2*307铜芯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4.平方数：2*2.5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5.绝缘层:PVC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6.外被:耐磨 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7.导体: 精选铜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9.100米/卷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78D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390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8A0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E73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72C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694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D7F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762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CC3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双芯咪线RVPE2*0.5，100米/卷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F6F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900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F60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B5F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73C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FE0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5FC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DA8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44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铜芯护套线RVV3*1.5，200米/卷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30B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64F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506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3B8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E19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D24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05E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071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8C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六类千兆非屏蔽网线（0.57无氧铜芯），200米/卷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F96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4C7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7AE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086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11F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E86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9A2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16A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6A9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六类水晶头工程级50U镀金100个装 RJ45千兆网线接头 CAT6，100个一盒</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5B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2E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BFA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5CB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63C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CA7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3F9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0A7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C24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直径7.2mm，馈线50-5-1，200/卷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4C7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6D3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2A7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169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95A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D06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插头</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574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607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51A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BNC焊接型公头Q9</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10F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5E5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AF5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037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5DF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9FF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9C5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000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98E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商品毛重：5.26kg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连接线：SDI线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屏蔽类型：双屏蔽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线长：100m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转换器：其他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类别：视频线100/卷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6A6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1EE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3D8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E98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134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A6C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传输盒</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21A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293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5B9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1.支持距离：≤120米(CAT5e网线)，≤200米(CAT6网线)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2.分辨率：≤1080P,且向下兼容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3.视频放大宽带：1.65Gbps/165Hz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4.HDMI信号：HDMI1.4且兼容HDCP1.4协议</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426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2CE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1CD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17D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BD7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29A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446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854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6D6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1.分辨率:3840*2160，30Hz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2.屏蔽:铝箔+编织+地线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3.外被: 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4.线芯: 镀锡铜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5.支持HDMI 2.0版本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6.规格：长度15米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7.HDMI头大小：20*26*10.5mm，线径：8mm</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EBB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8FB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3D1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F06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FA3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EFA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194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BC4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A0A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1.分辨率:3840*2160，30Hz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2.屏蔽:铝箔+编织+地线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3.外被: PVC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4.线芯: 镀锡铜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5.支持HDMI 2.0版本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6.规格：长度5米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7.HDMI头大小：20*26*10.5mm，线径：7.3mm</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ED1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872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572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A8A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1C7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ED8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线材</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E4F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35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7EE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铜芯护套线RVV3*0.5，200米/卷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279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DDF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E43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15D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5D7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738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CF7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BF9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A8A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DN=25mm，厚度：2.75mm，每支钢管通常定尺长度为6000mm</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668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688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77C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E13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3B6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09F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2D7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48F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B57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DN=32mm，厚度：2.5mm，每支钢管通常定尺长度为6000mm</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29B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EF3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96D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8D9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10D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十、会议桌椅</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135D">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07A1">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A938">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r>
      <w:tr w14:paraId="106C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A95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2E4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礼堂椅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745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CAC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B32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礼堂椅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主要规格 中心距：≥580mm； 座内宽：≥505mm；座深：≥460mm；座高：≥450mm；扶手高：≥610mm；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扶手宽：≥80mm；全高：≥1000mm；全深：≥860mm；整体深度：760mm（座包打开）；误差：±5-10mm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建议最小行距：≥900mm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2.椅背 背海绵：采用高密度冷发泡定型绵，舒适耐用，密度高达45 -60 kg/m3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背内板：采用优质多层板经模具成型，具有曲线，符合人体学原理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背外板：采用多层硬木成型板，常规厚度≥15mm，表面压木皮，经高周波，高压制成，承托力强，抗变形。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3.椅座 座海绵：采用高密度冷发泡定型绵，舒适耐用，密度高达50-60 kg/m3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座框架：采用（≥1.5mm厚）优质冷轧钢板，经模具冲压焊接组合成型，铁框+夹板结构，摒弃了市场上依然大范围使用的木框+夹板结构，承托力更强，不易变形断裂，更坚固耐用。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座外板：采用多层硬木成型板，常规厚度≥15mm，表面压木皮，经高周波，高压制成，承托力强，抗变形。附独特蜂窝式吸音气孔，整体吸音率≥0.5，全场能在0.1秒内消除回音，保证座椅的良好透气性能和整个会场无噪音。油漆颜色可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4.布料 采用优质耐磨麻绒面料，手感舒适，抗污，抗静电，防褪色。可根据客户要求进行阻燃处理。有多种颜色可供选择。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5.扶手脚架 扶手框和底脚板采用优质冷轧钢板(T2.0mm)，脚管采用优质方管(80x40xT2.0mm)，经模具冲压焊接组合成型。表面采用防锈磷化处理，静电喷亚光黑，并经高温烤锔塑化。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6.扶手面 采用橡木或榉木。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7.写字板 采用三聚氰氨写字板(长265x宽235x厚15mm), 四周PU封边；配置高档的翻折支架，翻折无异响。写字板收藏于扶手脚内部。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8.侧板 采用优质木板，面覆海绵和麻绒，并采用活动式扣钉，易于拆装</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9D7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BE8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85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E36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CAC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7AB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主席台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231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9BF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FF3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1、宽度600mm，高度760mm，长度1400mm±10mm.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材密度板，外贴实木木皮，做喷漆处理，喷漆颜色可选，检测标准符合GB18580-2017《室内装修材料人造板及其制品中甲醛释放限量》要求，释放限量≤0.125mg/³，喷漆经GB/T9286-1998色漆和清漆漆膜的划格试验，板面抗冲击性实验符合GB/T17657-2013人造板及饰面人造板理化性能试验方法，其抗冲击性30cm不出现裂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BBE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73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BB2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620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B95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3EB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主席椅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731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A80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53A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1.名称：会议椅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常规;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3.椅架材料：进口橡橡木板，含水率≤12%；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4.油漆：甲醛释放量符合国家 GB 18581-2009 级标准，符合国家环保标准；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5.面料：优质人造革（西皮、超纤皮、PU 皮等），厚度≥0.15mm，撕裂力≥30N，摩擦色牢度≥4 级，符合 GB 18587-2017，撕裂力一型≥30N，断裂伸长率 35-50%，摩擦色牢度≥4 级、≥3 级、≥3 级，涂层粘着牢度≥2N/10mm，气味≤3 级，pH3.5-6.0,禁用偶氮染料含量≤30 mg/kg，游离甲醛含量（分光光度法）≤75mg/kg，纹路细致均称，色泽均匀柔软而有弹性，无异味；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6.定型海绵：优质高回弹性定型海绵，压缩永久变形≤8%，回弹率≥35%，实木脚架。   </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F18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2FD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3E4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1AD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F6A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90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演讲台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429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AEA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2E9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一、外观参数：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1.产品的整体尺寸：升起前：≥750*620*1110mm；升起后的尺寸：≥750*620*1310mm；（公差±10mm）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2.采用环抱型整体设计造型，上层主体采用优质硬木（沙比利木、胡桃木、橡木等），甲醛释放量＜1.5mg/L（GB 18580-2017），表面手工雕花木制作而成，甲醛释放量&lt;1.5mg/L级；两侧转角采用圆弧搭配三条凹槽造型，边角采用圆弧设计，扶手采用直径70mm的圆弧形造型，整体采用纯手工实木雕花工艺。桌面控制板采用喷黑细砂铝板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下层侧板采用钣金，经高精度数控机床加工而成，采用酸洗磷化喷涂工艺表面处理，喷涂户外粉，200℃高温烘烤成型；后转角采用圆弧设计，装饰板采用倒V型设计，后门预留出音孔，前门采用单开门双卡扣设计，预留伸缩挂钩。内部预留≥1个音响安装位，≥1个OPS的安装孔位，带子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4.底座采用钣金设计，前侧面中部向内凹，底座上部配置一个电动升降柱，通过控制板的调节可将上层整体升高≥200mm；底部配有≥4个脚杯，两侧预留敲漏空；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160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D28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174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F6B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B51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十</w:t>
            </w:r>
            <w:r>
              <w:rPr>
                <w:rFonts w:hint="eastAsia" w:ascii="宋体" w:hAnsi="宋体" w:cs="宋体"/>
                <w:b/>
                <w:bCs/>
                <w:i w:val="0"/>
                <w:iCs w:val="0"/>
                <w:color w:val="000000"/>
                <w:kern w:val="0"/>
                <w:sz w:val="20"/>
                <w:szCs w:val="20"/>
                <w:u w:val="none"/>
                <w:lang w:val="en-US" w:eastAsia="zh-CN" w:bidi="ar"/>
              </w:rPr>
              <w:t>一</w:t>
            </w:r>
            <w:r>
              <w:rPr>
                <w:rFonts w:hint="eastAsia" w:ascii="宋体" w:hAnsi="宋体" w:eastAsia="宋体" w:cs="宋体"/>
                <w:b/>
                <w:bCs/>
                <w:i w:val="0"/>
                <w:iCs w:val="0"/>
                <w:color w:val="000000"/>
                <w:kern w:val="0"/>
                <w:sz w:val="20"/>
                <w:szCs w:val="20"/>
                <w:u w:val="none"/>
                <w:lang w:val="en-US" w:eastAsia="zh-CN" w:bidi="ar"/>
              </w:rPr>
              <w:t>、装修</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9C2A">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0A1F">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38E3">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r>
      <w:tr w14:paraId="2D11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FB0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8D2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橡胶板楼地面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A99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712.000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F4D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EB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1、2.0厚同质透心PVC地板。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2、底层处理:在防潮膜上涂抹专用底涂剂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3、基础处理:对地面进行清洁处理,防潮层铺设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4、钢筋混凝土楼板</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5DF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932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6F7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AAF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C38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F52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舞台专用木地板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332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114.000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623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7E0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1、安装收口木线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2、20厚舞台专用木地板,地板与墙边收口预留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3、铺防潮隔音膜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4、18厘米夹板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5、35*35木龙骨中距225mm(防腐两度、防火三度)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6、20mm水泥砂浆找平层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7、安放在橡胶找平垫上</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F3D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BC6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50E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86A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33D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7AB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门槛石</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4B7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E5D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69A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1、石材面打蜡上光保护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2、20厚大理石铺面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3、撒素水泥面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4、水灰比1:0.5素水泥浆结合层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5、20厚1:3干硬性水泥砂浆找平层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6、10mm厚专业橡胶软垫隔音垫层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7、钢筋混凝土楼板/水泥砂浆垫层(建筑结构已含)</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74A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A46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C62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055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EEC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E39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金属踢脚线</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50C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A80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0F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1、1.2厚不锈钢折边(内侧铣V形槽)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2、12厘多层板基层,防腐两度、防火三度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722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FC6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F90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6F9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A90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E38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吸音板墙面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BF1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864.000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CF4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378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1、覆盖吸音板背面玻璃棉,厚度50mm，密度48kg/m3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2、轻钢龙骨基层固定墙面, 中距600，内铺玻璃棉毡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3、镀锌钢管 </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E57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02A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C85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465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8CF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5E0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吸音板墙面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0D3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864.000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9E6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AE4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1、18厚木质多孔吸音板配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2、槽木吸音板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3、定制木条造型</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91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7F7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339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A8C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8FD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A25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LED显示屏墙面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FA6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0.350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CDD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85D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1、显示屏钢制框架与固定钢架连接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2、显示屏安装结构框架为钢架结构, 中距600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3、刷防锈漆2遍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630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C39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D33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212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2C3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DBA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665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730.000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1D9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4A2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1、白色无机涂料涂料底漆2遍, 面漆2遍。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2、双层吸音石膏板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专用材料嵌缝:GRG定制加强玻璃纤维石膏板块间预留缝采用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改性硅酮密封胶嵌缝,厚度一般在0.5-1CM左右。</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F95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486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C09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30E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4BB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9D9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转换层</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EAA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C96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7A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1、GRG板块安装,M10调节吊杆与板块预埋件连接,安装。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2、吊杆与水平网格支撑架连接,支撑架根据GRG预埋件尺寸距离开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孔预留,M10可调节吊杆对应预留孔洞位置穿插并用螺母固定。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3、水平网格状支撑架安装,工字钢焊接网格,间距小于1500mm与7字型 角钢吊杆满焊连接,制成水平面网格状横向支撑架。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4、5#角钢焊接成7字型,角钢与楼板采用M10化学膨胀螺栓固定7字型角钢吊杆间距小于1500mm(具体参见GB-11981-2001)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109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A7D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CE8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84A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D7E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889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防静电活动地板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E7B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15.400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F51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103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1、满铺龙骨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2、防静电地板</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2FB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7E7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E8D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F98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202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1CC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A8C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A9C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832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拆除200厚砖墙，含装车外运</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989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0DA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9A8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89D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2A5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079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金属窗</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879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3F5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935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可开启玻璃窗（10mm钢化玻璃）</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C01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EF8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F4D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8FB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C3C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5ED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吸音板墙面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EC8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58.200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BA5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5A1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1、覆盖吸音板背面玻璃棉,厚度50mm，密度48kg/m3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2、轻钢龙骨基层固定墙面, 中距600、内铺玻璃棉毡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3、镀锌钢管 </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A3B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154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DA5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F84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04F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7DF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吸音板墙面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AD2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58.200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DBA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705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1、18厚木质多孔吸音板配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0A0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35A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AC6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B99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CDA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A41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B93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15.400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334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D01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1、白色无机涂料涂料底漆2遍, 面漆2遍。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2、25mm GRG定制加强玻璃纤维石膏板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专用材料嵌缝:GRG定制加强玻璃纤维石膏板块间预留缝采用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改性硅酮密封胶嵌缝,厚度一般在0.5-1CM左右。</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39D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F63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447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498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9C2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50E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AB9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63.000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DB3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229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1、名称规格：嵌入式LED节能筒灯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2、颜色：白色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3、色温(K)：4000K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4、功率(W)：8.5W</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813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1FB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DBA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3C1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3BB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9EA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CCB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23.000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5C8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B86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单向五孔插座(安全型) 250V 10A</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390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177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5E6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AB6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1E3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675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9CE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242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740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单联单控开关</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ED6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A7A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1E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207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FCF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150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2FD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93B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EDB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四联单控开关 </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112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52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BDA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95D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nil"/>
              <w:right w:val="single" w:color="000000" w:sz="4" w:space="0"/>
            </w:tcBorders>
            <w:shd w:val="clear" w:color="auto" w:fill="auto"/>
            <w:noWrap/>
            <w:vAlign w:val="center"/>
          </w:tcPr>
          <w:p w14:paraId="642173A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14" w:type="dxa"/>
            <w:tcBorders>
              <w:top w:val="single" w:color="000000" w:sz="4" w:space="0"/>
              <w:left w:val="single" w:color="000000" w:sz="4" w:space="0"/>
              <w:bottom w:val="nil"/>
              <w:right w:val="single" w:color="000000" w:sz="4" w:space="0"/>
            </w:tcBorders>
            <w:shd w:val="clear" w:color="auto" w:fill="auto"/>
            <w:vAlign w:val="center"/>
          </w:tcPr>
          <w:p w14:paraId="2D6B83E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028" w:type="dxa"/>
            <w:tcBorders>
              <w:top w:val="single" w:color="000000" w:sz="4" w:space="0"/>
              <w:left w:val="single" w:color="000000" w:sz="4" w:space="0"/>
              <w:bottom w:val="nil"/>
              <w:right w:val="single" w:color="000000" w:sz="4" w:space="0"/>
            </w:tcBorders>
            <w:shd w:val="clear" w:color="auto" w:fill="auto"/>
            <w:noWrap/>
            <w:vAlign w:val="center"/>
          </w:tcPr>
          <w:p w14:paraId="29B632E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1800.000</w:t>
            </w:r>
          </w:p>
        </w:tc>
        <w:tc>
          <w:tcPr>
            <w:tcW w:w="775" w:type="dxa"/>
            <w:tcBorders>
              <w:top w:val="single" w:color="000000" w:sz="4" w:space="0"/>
              <w:left w:val="single" w:color="000000" w:sz="4" w:space="0"/>
              <w:bottom w:val="nil"/>
              <w:right w:val="single" w:color="000000" w:sz="4" w:space="0"/>
            </w:tcBorders>
            <w:shd w:val="clear" w:color="auto" w:fill="auto"/>
            <w:noWrap/>
            <w:vAlign w:val="center"/>
          </w:tcPr>
          <w:p w14:paraId="6DB425D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809" w:type="dxa"/>
            <w:tcBorders>
              <w:top w:val="single" w:color="000000" w:sz="4" w:space="0"/>
              <w:left w:val="single" w:color="000000" w:sz="4" w:space="0"/>
              <w:bottom w:val="nil"/>
              <w:right w:val="single" w:color="000000" w:sz="4" w:space="0"/>
            </w:tcBorders>
            <w:shd w:val="clear" w:color="auto" w:fill="auto"/>
            <w:vAlign w:val="center"/>
          </w:tcPr>
          <w:p w14:paraId="67A43FC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 xml:space="preserve">WDZC-BYJ-2.5 </w:t>
            </w:r>
          </w:p>
        </w:tc>
        <w:tc>
          <w:tcPr>
            <w:tcW w:w="1466" w:type="dxa"/>
            <w:tcBorders>
              <w:top w:val="single" w:color="000000" w:sz="4" w:space="0"/>
              <w:left w:val="single" w:color="000000" w:sz="4" w:space="0"/>
              <w:bottom w:val="nil"/>
              <w:right w:val="single" w:color="000000" w:sz="4" w:space="0"/>
            </w:tcBorders>
            <w:shd w:val="clear" w:color="auto" w:fill="auto"/>
            <w:vAlign w:val="center"/>
          </w:tcPr>
          <w:p w14:paraId="5E8DF5A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nil"/>
              <w:right w:val="single" w:color="000000" w:sz="4" w:space="0"/>
            </w:tcBorders>
            <w:shd w:val="clear" w:color="auto" w:fill="auto"/>
            <w:vAlign w:val="center"/>
          </w:tcPr>
          <w:p w14:paraId="03AD6B9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nil"/>
              <w:right w:val="single" w:color="000000" w:sz="4" w:space="0"/>
            </w:tcBorders>
            <w:shd w:val="clear" w:color="auto" w:fill="auto"/>
            <w:vAlign w:val="center"/>
          </w:tcPr>
          <w:p w14:paraId="79B1503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02E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986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227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满堂红</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266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711.5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B57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6809" w:type="dxa"/>
            <w:tcBorders>
              <w:top w:val="single" w:color="000000" w:sz="4" w:space="0"/>
              <w:left w:val="single" w:color="000000" w:sz="4" w:space="0"/>
              <w:bottom w:val="single" w:color="000000" w:sz="4" w:space="0"/>
              <w:right w:val="single" w:color="auto" w:sz="4" w:space="0"/>
            </w:tcBorders>
            <w:shd w:val="clear" w:color="auto" w:fill="auto"/>
            <w:vAlign w:val="center"/>
          </w:tcPr>
          <w:p w14:paraId="1198899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1.满堂脚手架 基本层(3.6～5.2m)~高度(m):7.5;</w:t>
            </w:r>
          </w:p>
        </w:tc>
        <w:tc>
          <w:tcPr>
            <w:tcW w:w="1466" w:type="dxa"/>
            <w:tcBorders>
              <w:top w:val="single" w:color="000000" w:sz="4" w:space="0"/>
              <w:left w:val="single" w:color="000000" w:sz="4" w:space="0"/>
              <w:bottom w:val="single" w:color="000000" w:sz="4" w:space="0"/>
              <w:right w:val="single" w:color="auto" w:sz="4" w:space="0"/>
            </w:tcBorders>
            <w:shd w:val="clear" w:color="auto" w:fill="auto"/>
            <w:vAlign w:val="center"/>
          </w:tcPr>
          <w:p w14:paraId="4FC8100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auto" w:sz="4" w:space="0"/>
            </w:tcBorders>
            <w:shd w:val="clear" w:color="auto" w:fill="auto"/>
            <w:vAlign w:val="center"/>
          </w:tcPr>
          <w:p w14:paraId="0A38C18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auto" w:sz="4" w:space="0"/>
            </w:tcBorders>
            <w:shd w:val="clear" w:color="auto" w:fill="auto"/>
            <w:vAlign w:val="center"/>
          </w:tcPr>
          <w:p w14:paraId="32C88AA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454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68F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十</w:t>
            </w:r>
            <w:r>
              <w:rPr>
                <w:rFonts w:hint="eastAsia" w:ascii="宋体" w:hAnsi="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、中央空调</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996F">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D15E">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6D32">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20"/>
                <w:szCs w:val="20"/>
                <w:u w:val="none"/>
                <w:lang w:val="en-US" w:eastAsia="zh-CN" w:bidi="ar"/>
              </w:rPr>
            </w:pPr>
          </w:p>
        </w:tc>
      </w:tr>
      <w:tr w14:paraId="2502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B7A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AF6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直流变频多联室外主机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098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F82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D3C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制冷制热参数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额定冷量：73.0KW 左右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额定热量：82.0KW 左右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功率：制冷功率约 18.30KW，制热功率约 19.28KW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电气参数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电源：380V 3N 50Hz</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E38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FDD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AFD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CB7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394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562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直流变频多联室内机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EF7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B67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452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制冷量：14.0kW。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制热量：16.0kW。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功率：0.17kW。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电源：220V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适用面积：制冷适用面积为 75-79 平方米，制热适用面积为 86-90 平方米。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室内机净重：47kg。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制冷剂：R410A。</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85F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777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8B6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41B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EF9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62B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直流变频多联室内机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6BB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D55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C43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制冷 / 制热能力：制冷量为 4.0KW，制冷功率约 0.04KW；制热量为 4.5KW，制热功率约 0.035KW。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循环风量：850m³/h。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噪声：高风档噪声为 40dB (A)，低风档噪声为 34dB (A)。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机外静压：标准静压为 60Pa，可调节范围为 0-150Pa。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整机输入功率：0.15KW。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连接管：气管直径为 φ12.7mm，液管直径为 φ6.35mm。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排水管：外径为 φ25mm，壁厚为 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净重：34kg。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制冷剂：R410A。</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179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A89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867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45A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25E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EDD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多联机控制面板</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BEA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3CE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1D2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6D9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F25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26A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89E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569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52A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连接铜管(含保温)</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2D0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A98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8F7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Φ41.3/Φ19.05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2C8A">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52B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562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155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BF3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B1E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连接铜管(含保温)</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3D4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76C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F94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Φ31.8/Φ19.05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A23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568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BE9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0B9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7B7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C28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连接铜管(保温)</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957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C3D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C24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Φ28.6/Φ12.7</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457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046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9DB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E93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160A">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CE6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连接铜管(保温)</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1D7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DD6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241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Φ25.4/Φ12.7</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C22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3B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06B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F8A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0BB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360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连接铜管(保温)</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1B5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819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1E7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Φ22.2/Φ9.52</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AA1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BF0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FC6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D88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64E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EA3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连接铜管(保温)</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401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ED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94D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Φ19.5/Φ9.52</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296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33C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069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E0E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07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D82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连接铜管(保温)</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ED8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1B0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D5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Φ12.7/Φ6.35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34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001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FD3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02D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7E0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FCB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cs="宋体"/>
                <w:i w:val="0"/>
                <w:iCs w:val="0"/>
                <w:color w:val="000000"/>
                <w:kern w:val="0"/>
                <w:sz w:val="20"/>
                <w:szCs w:val="20"/>
                <w:u w:val="none"/>
                <w:lang w:val="en-US" w:eastAsia="zh-CN" w:bidi="ar"/>
              </w:rPr>
              <w:t>分歧</w:t>
            </w:r>
            <w:r>
              <w:rPr>
                <w:rFonts w:hint="eastAsia" w:ascii="宋体" w:hAnsi="宋体" w:eastAsia="宋体" w:cs="宋体"/>
                <w:i w:val="0"/>
                <w:iCs w:val="0"/>
                <w:color w:val="000000"/>
                <w:kern w:val="0"/>
                <w:sz w:val="20"/>
                <w:szCs w:val="20"/>
                <w:u w:val="none"/>
                <w:lang w:val="en-US" w:eastAsia="zh-CN" w:bidi="ar"/>
              </w:rPr>
              <w:t>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71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224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3372">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0C6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216F">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78D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1D0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5F9C">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AF54">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冷凝水管（含保温）</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6E1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B89B">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F494">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88B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75CB">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56D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246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C0B0">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2F0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空调双层百叶出风口</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898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7E9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B5E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C08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B24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B063">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AF0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DCE2">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EBA8">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空调双层百叶回风口</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4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E82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9C01">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3F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A74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45D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086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196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8D2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F483">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C5F5">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CD4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丝杆、支吊架、五金件、帆布等</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8419">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296E">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A9A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F23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38F7">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0C19">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开槽打孔</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F7A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16CD">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F87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BB56">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84D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768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28D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625561">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14" w:type="dxa"/>
            <w:tcBorders>
              <w:top w:val="single" w:color="000000" w:sz="4" w:space="0"/>
              <w:left w:val="single" w:color="000000" w:sz="4" w:space="0"/>
              <w:bottom w:val="single" w:color="auto" w:sz="4" w:space="0"/>
              <w:right w:val="single" w:color="000000" w:sz="4" w:space="0"/>
            </w:tcBorders>
            <w:shd w:val="clear" w:color="auto" w:fill="auto"/>
            <w:vAlign w:val="center"/>
          </w:tcPr>
          <w:p w14:paraId="0713213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室内机设备安装</w:t>
            </w:r>
          </w:p>
        </w:tc>
        <w:tc>
          <w:tcPr>
            <w:tcW w:w="1028" w:type="dxa"/>
            <w:tcBorders>
              <w:top w:val="single" w:color="000000" w:sz="4" w:space="0"/>
              <w:left w:val="single" w:color="000000" w:sz="4" w:space="0"/>
              <w:bottom w:val="single" w:color="auto" w:sz="4" w:space="0"/>
              <w:right w:val="single" w:color="000000" w:sz="4" w:space="0"/>
            </w:tcBorders>
            <w:shd w:val="clear" w:color="auto" w:fill="auto"/>
            <w:vAlign w:val="center"/>
          </w:tcPr>
          <w:p w14:paraId="7A6B6C3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13793FA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F64A60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4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BCA031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000000" w:sz="4" w:space="0"/>
              <w:left w:val="single" w:color="000000" w:sz="4" w:space="0"/>
              <w:bottom w:val="single" w:color="auto" w:sz="4" w:space="0"/>
              <w:right w:val="single" w:color="000000" w:sz="4" w:space="0"/>
            </w:tcBorders>
            <w:shd w:val="clear" w:color="auto" w:fill="auto"/>
            <w:vAlign w:val="center"/>
          </w:tcPr>
          <w:p w14:paraId="02A72845">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000000" w:sz="4" w:space="0"/>
              <w:left w:val="single" w:color="000000" w:sz="4" w:space="0"/>
              <w:bottom w:val="single" w:color="auto" w:sz="4" w:space="0"/>
              <w:right w:val="single" w:color="000000" w:sz="4" w:space="0"/>
            </w:tcBorders>
            <w:shd w:val="clear" w:color="auto" w:fill="auto"/>
            <w:vAlign w:val="center"/>
          </w:tcPr>
          <w:p w14:paraId="687F6770">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80B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20D9EE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14" w:type="dxa"/>
            <w:tcBorders>
              <w:top w:val="single" w:color="auto" w:sz="4" w:space="0"/>
              <w:left w:val="single" w:color="000000" w:sz="4" w:space="0"/>
              <w:bottom w:val="single" w:color="auto" w:sz="4" w:space="0"/>
              <w:right w:val="single" w:color="000000" w:sz="4" w:space="0"/>
            </w:tcBorders>
            <w:shd w:val="clear" w:color="auto" w:fill="auto"/>
            <w:vAlign w:val="center"/>
          </w:tcPr>
          <w:p w14:paraId="7C649646">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室外机设备安装</w:t>
            </w:r>
          </w:p>
        </w:tc>
        <w:tc>
          <w:tcPr>
            <w:tcW w:w="1028" w:type="dxa"/>
            <w:tcBorders>
              <w:top w:val="single" w:color="auto" w:sz="4" w:space="0"/>
              <w:left w:val="single" w:color="000000" w:sz="4" w:space="0"/>
              <w:bottom w:val="single" w:color="auto" w:sz="4" w:space="0"/>
              <w:right w:val="single" w:color="000000" w:sz="4" w:space="0"/>
            </w:tcBorders>
            <w:shd w:val="clear" w:color="auto" w:fill="auto"/>
            <w:vAlign w:val="center"/>
          </w:tcPr>
          <w:p w14:paraId="302D81EF">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dxa"/>
            <w:tcBorders>
              <w:top w:val="single" w:color="auto" w:sz="4" w:space="0"/>
              <w:left w:val="single" w:color="000000" w:sz="4" w:space="0"/>
              <w:bottom w:val="single" w:color="auto" w:sz="4" w:space="0"/>
              <w:right w:val="single" w:color="000000" w:sz="4" w:space="0"/>
            </w:tcBorders>
            <w:shd w:val="clear" w:color="auto" w:fill="auto"/>
            <w:vAlign w:val="center"/>
          </w:tcPr>
          <w:p w14:paraId="4D0F1F2E">
            <w:pPr>
              <w:keepNext w:val="0"/>
              <w:keepLines w:val="0"/>
              <w:widowControl/>
              <w:suppressLineNumbers w:val="0"/>
              <w:adjustRightInd/>
              <w:snapToGrid w:val="0"/>
              <w:spacing w:line="240" w:lineRule="auto"/>
              <w:jc w:val="center"/>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09" w:type="dxa"/>
            <w:tcBorders>
              <w:top w:val="single" w:color="auto" w:sz="4" w:space="0"/>
              <w:left w:val="single" w:color="000000" w:sz="4" w:space="0"/>
              <w:bottom w:val="single" w:color="auto" w:sz="4" w:space="0"/>
              <w:right w:val="single" w:color="000000" w:sz="4" w:space="0"/>
            </w:tcBorders>
            <w:shd w:val="clear" w:color="auto" w:fill="auto"/>
            <w:vAlign w:val="center"/>
          </w:tcPr>
          <w:p w14:paraId="4F875817">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2"/>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466" w:type="dxa"/>
            <w:tcBorders>
              <w:top w:val="single" w:color="auto" w:sz="4" w:space="0"/>
              <w:left w:val="single" w:color="000000" w:sz="4" w:space="0"/>
              <w:bottom w:val="single" w:color="auto" w:sz="4" w:space="0"/>
              <w:right w:val="single" w:color="000000" w:sz="4" w:space="0"/>
            </w:tcBorders>
            <w:shd w:val="clear" w:color="auto" w:fill="auto"/>
            <w:vAlign w:val="center"/>
          </w:tcPr>
          <w:p w14:paraId="1817F7ED">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single" w:color="auto" w:sz="4" w:space="0"/>
              <w:left w:val="single" w:color="000000" w:sz="4" w:space="0"/>
              <w:bottom w:val="single" w:color="auto" w:sz="4" w:space="0"/>
              <w:right w:val="single" w:color="000000" w:sz="4" w:space="0"/>
            </w:tcBorders>
            <w:shd w:val="clear" w:color="auto" w:fill="auto"/>
            <w:vAlign w:val="center"/>
          </w:tcPr>
          <w:p w14:paraId="48FE17FC">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single" w:color="auto" w:sz="4" w:space="0"/>
              <w:left w:val="single" w:color="000000" w:sz="4" w:space="0"/>
              <w:bottom w:val="single" w:color="auto" w:sz="4" w:space="0"/>
              <w:right w:val="single" w:color="000000" w:sz="4" w:space="0"/>
            </w:tcBorders>
            <w:shd w:val="clear" w:color="auto" w:fill="auto"/>
            <w:vAlign w:val="center"/>
          </w:tcPr>
          <w:p w14:paraId="5794A778">
            <w:pPr>
              <w:keepNext w:val="0"/>
              <w:keepLines w:val="0"/>
              <w:widowControl/>
              <w:suppressLineNumbers w:val="0"/>
              <w:adjustRightInd/>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E78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96" w:type="dxa"/>
            <w:gridSpan w:val="5"/>
            <w:tcBorders>
              <w:top w:val="nil"/>
              <w:left w:val="single" w:color="auto" w:sz="4" w:space="0"/>
              <w:bottom w:val="single" w:color="auto" w:sz="4" w:space="0"/>
              <w:right w:val="single" w:color="auto" w:sz="4" w:space="0"/>
            </w:tcBorders>
            <w:shd w:val="clear" w:color="auto" w:fill="auto"/>
            <w:noWrap/>
            <w:vAlign w:val="center"/>
          </w:tcPr>
          <w:p w14:paraId="02F1A08F">
            <w:pPr>
              <w:adjustRightInd/>
              <w:snapToGrid w:val="0"/>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w:t>
            </w:r>
            <w:r>
              <w:rPr>
                <w:rFonts w:hint="eastAsia" w:ascii="宋体" w:hAnsi="宋体" w:cs="宋体"/>
                <w:i w:val="0"/>
                <w:iCs w:val="0"/>
                <w:color w:val="000000"/>
                <w:kern w:val="0"/>
                <w:sz w:val="20"/>
                <w:szCs w:val="20"/>
                <w:u w:val="none"/>
                <w:lang w:val="en-US" w:eastAsia="zh-CN" w:bidi="ar"/>
              </w:rPr>
              <w:t>三</w:t>
            </w:r>
            <w:r>
              <w:rPr>
                <w:rFonts w:hint="eastAsia" w:ascii="宋体" w:hAnsi="宋体" w:eastAsia="宋体" w:cs="宋体"/>
                <w:i w:val="0"/>
                <w:iCs w:val="0"/>
                <w:color w:val="000000"/>
                <w:kern w:val="0"/>
                <w:sz w:val="20"/>
                <w:szCs w:val="20"/>
                <w:u w:val="none"/>
                <w:lang w:val="en-US" w:eastAsia="zh-CN" w:bidi="ar"/>
              </w:rPr>
              <w:t>、总计</w:t>
            </w:r>
          </w:p>
        </w:tc>
        <w:tc>
          <w:tcPr>
            <w:tcW w:w="1466" w:type="dxa"/>
            <w:tcBorders>
              <w:top w:val="nil"/>
              <w:left w:val="single" w:color="auto" w:sz="4" w:space="0"/>
              <w:bottom w:val="single" w:color="auto" w:sz="4" w:space="0"/>
              <w:right w:val="single" w:color="auto" w:sz="4" w:space="0"/>
            </w:tcBorders>
            <w:shd w:val="clear" w:color="auto" w:fill="auto"/>
            <w:noWrap/>
            <w:vAlign w:val="center"/>
          </w:tcPr>
          <w:p w14:paraId="282B5727">
            <w:pPr>
              <w:adjustRightInd/>
              <w:snapToGrid w:val="0"/>
              <w:spacing w:line="240" w:lineRule="auto"/>
              <w:jc w:val="center"/>
              <w:rPr>
                <w:rFonts w:hint="eastAsia" w:ascii="宋体" w:hAnsi="宋体" w:eastAsia="宋体" w:cs="宋体"/>
                <w:i w:val="0"/>
                <w:iCs w:val="0"/>
                <w:color w:val="000000"/>
                <w:kern w:val="0"/>
                <w:sz w:val="20"/>
                <w:szCs w:val="20"/>
                <w:u w:val="none"/>
                <w:lang w:val="en-US" w:eastAsia="zh-CN" w:bidi="ar"/>
              </w:rPr>
            </w:pPr>
          </w:p>
        </w:tc>
        <w:tc>
          <w:tcPr>
            <w:tcW w:w="1264" w:type="dxa"/>
            <w:tcBorders>
              <w:top w:val="nil"/>
              <w:left w:val="single" w:color="auto" w:sz="4" w:space="0"/>
              <w:bottom w:val="single" w:color="auto" w:sz="4" w:space="0"/>
              <w:right w:val="single" w:color="auto" w:sz="4" w:space="0"/>
            </w:tcBorders>
            <w:shd w:val="clear" w:color="auto" w:fill="auto"/>
            <w:noWrap/>
            <w:vAlign w:val="center"/>
          </w:tcPr>
          <w:p w14:paraId="73AB0E6A">
            <w:pPr>
              <w:adjustRightInd/>
              <w:snapToGrid w:val="0"/>
              <w:spacing w:line="240" w:lineRule="auto"/>
              <w:jc w:val="center"/>
              <w:rPr>
                <w:rFonts w:hint="eastAsia" w:ascii="宋体" w:hAnsi="宋体" w:eastAsia="宋体" w:cs="宋体"/>
                <w:i w:val="0"/>
                <w:iCs w:val="0"/>
                <w:color w:val="000000"/>
                <w:kern w:val="0"/>
                <w:sz w:val="20"/>
                <w:szCs w:val="20"/>
                <w:u w:val="none"/>
                <w:lang w:val="en-US" w:eastAsia="zh-CN" w:bidi="ar"/>
              </w:rPr>
            </w:pPr>
          </w:p>
        </w:tc>
        <w:tc>
          <w:tcPr>
            <w:tcW w:w="1426" w:type="dxa"/>
            <w:tcBorders>
              <w:top w:val="nil"/>
              <w:left w:val="single" w:color="auto" w:sz="4" w:space="0"/>
              <w:bottom w:val="single" w:color="auto" w:sz="4" w:space="0"/>
              <w:right w:val="single" w:color="auto" w:sz="4" w:space="0"/>
            </w:tcBorders>
            <w:shd w:val="clear" w:color="auto" w:fill="auto"/>
            <w:noWrap/>
            <w:vAlign w:val="center"/>
          </w:tcPr>
          <w:p w14:paraId="5B9BADE3">
            <w:pPr>
              <w:adjustRightInd/>
              <w:snapToGrid w:val="0"/>
              <w:spacing w:line="240" w:lineRule="auto"/>
              <w:jc w:val="center"/>
              <w:rPr>
                <w:rFonts w:hint="eastAsia" w:ascii="宋体" w:hAnsi="宋体" w:eastAsia="宋体" w:cs="宋体"/>
                <w:i w:val="0"/>
                <w:iCs w:val="0"/>
                <w:color w:val="000000"/>
                <w:kern w:val="0"/>
                <w:sz w:val="20"/>
                <w:szCs w:val="20"/>
                <w:u w:val="none"/>
                <w:lang w:val="en-US" w:eastAsia="zh-CN" w:bidi="ar"/>
              </w:rPr>
            </w:pPr>
          </w:p>
        </w:tc>
      </w:tr>
      <w:tr w14:paraId="1F64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59"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6E89">
            <w:pPr>
              <w:keepNext w:val="0"/>
              <w:keepLines w:val="0"/>
              <w:widowControl/>
              <w:suppressLineNumbers w:val="0"/>
              <w:adjustRightInd/>
              <w:snapToGrid w:val="0"/>
              <w:spacing w:line="240" w:lineRule="auto"/>
              <w:jc w:val="center"/>
              <w:textAlignment w:val="center"/>
              <w:rPr>
                <w:rFonts w:hint="eastAsia" w:ascii="宋体" w:hAnsi="宋体" w:eastAsia="宋体" w:cs="宋体"/>
                <w:b/>
                <w:i w:val="0"/>
                <w:iCs w:val="0"/>
                <w:color w:val="000000"/>
                <w:kern w:val="2"/>
                <w:sz w:val="20"/>
                <w:szCs w:val="20"/>
                <w:u w:val="none"/>
              </w:rPr>
            </w:pPr>
            <w:r>
              <w:rPr>
                <w:rFonts w:hint="eastAsia" w:ascii="宋体" w:hAnsi="宋体" w:eastAsia="宋体" w:cs="宋体"/>
                <w:b/>
                <w:i w:val="0"/>
                <w:iCs w:val="0"/>
                <w:color w:val="000000"/>
                <w:kern w:val="0"/>
                <w:sz w:val="20"/>
                <w:szCs w:val="20"/>
                <w:u w:val="none"/>
                <w:lang w:val="en-US" w:eastAsia="zh-CN" w:bidi="ar"/>
              </w:rPr>
              <w:t>合计</w:t>
            </w:r>
          </w:p>
        </w:tc>
        <w:tc>
          <w:tcPr>
            <w:tcW w:w="9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B839">
            <w:pPr>
              <w:adjustRightInd/>
              <w:snapToGrid w:val="0"/>
              <w:spacing w:line="240" w:lineRule="auto"/>
              <w:jc w:val="left"/>
              <w:rPr>
                <w:rFonts w:hint="eastAsia" w:ascii="宋体" w:hAnsi="宋体" w:eastAsia="宋体" w:cs="宋体"/>
                <w:b/>
                <w:i w:val="0"/>
                <w:iCs w:val="0"/>
                <w:color w:val="000000"/>
                <w:kern w:val="2"/>
                <w:sz w:val="20"/>
                <w:szCs w:val="20"/>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C749">
            <w:pPr>
              <w:adjustRightInd/>
              <w:snapToGrid w:val="0"/>
              <w:spacing w:line="240" w:lineRule="auto"/>
              <w:jc w:val="left"/>
              <w:rPr>
                <w:rFonts w:hint="eastAsia" w:ascii="宋体" w:hAnsi="宋体" w:eastAsia="宋体" w:cs="宋体"/>
                <w:b/>
                <w:i w:val="0"/>
                <w:iCs w:val="0"/>
                <w:color w:val="000000"/>
                <w:kern w:val="2"/>
                <w:sz w:val="20"/>
                <w:szCs w:val="20"/>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4E8F">
            <w:pPr>
              <w:adjustRightInd/>
              <w:snapToGrid w:val="0"/>
              <w:spacing w:line="240" w:lineRule="auto"/>
              <w:jc w:val="left"/>
              <w:rPr>
                <w:rFonts w:hint="eastAsia" w:ascii="宋体" w:hAnsi="宋体" w:eastAsia="宋体" w:cs="宋体"/>
                <w:b/>
                <w:i w:val="0"/>
                <w:iCs w:val="0"/>
                <w:color w:val="000000"/>
                <w:kern w:val="2"/>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08B6">
            <w:pPr>
              <w:adjustRightInd/>
              <w:snapToGrid w:val="0"/>
              <w:spacing w:line="240" w:lineRule="auto"/>
              <w:jc w:val="left"/>
              <w:rPr>
                <w:rFonts w:hint="eastAsia" w:ascii="宋体" w:hAnsi="宋体" w:eastAsia="宋体" w:cs="宋体"/>
                <w:b/>
                <w:i w:val="0"/>
                <w:iCs w:val="0"/>
                <w:color w:val="000000"/>
                <w:kern w:val="2"/>
                <w:sz w:val="20"/>
                <w:szCs w:val="20"/>
                <w:u w:val="none"/>
              </w:rPr>
            </w:pPr>
          </w:p>
        </w:tc>
      </w:tr>
    </w:tbl>
    <w:p w14:paraId="2EBBAC0E">
      <w:pPr>
        <w:bidi w:val="0"/>
      </w:pPr>
    </w:p>
    <w:p w14:paraId="6136DE38">
      <w:pPr>
        <w:bidi w:val="0"/>
      </w:pPr>
    </w:p>
    <w:p w14:paraId="46310AE7">
      <w:pPr>
        <w:bidi w:val="0"/>
      </w:pPr>
    </w:p>
    <w:p w14:paraId="141423D2">
      <w:pPr>
        <w:bidi w:val="0"/>
      </w:pPr>
    </w:p>
    <w:p w14:paraId="6399C00C">
      <w:pPr>
        <w:bidi w:val="0"/>
      </w:pPr>
    </w:p>
    <w:p w14:paraId="0EF42C84">
      <w:pPr>
        <w:bidi w:val="0"/>
      </w:pPr>
    </w:p>
    <w:p w14:paraId="599B5584">
      <w:pPr>
        <w:bidi w:val="0"/>
      </w:pPr>
    </w:p>
    <w:p w14:paraId="493E018A">
      <w:pPr>
        <w:bidi w:val="0"/>
        <w:rPr>
          <w:rFonts w:hint="default"/>
          <w:lang w:val="en-US" w:eastAsia="zh-CN"/>
        </w:rPr>
      </w:pPr>
    </w:p>
    <w:sectPr>
      <w:headerReference r:id="rId5" w:type="default"/>
      <w:footerReference r:id="rId6" w:type="default"/>
      <w:pgSz w:w="16838" w:h="11906" w:orient="landscape"/>
      <w:pgMar w:top="1349" w:right="1157" w:bottom="1293" w:left="1157" w:header="851" w:footer="85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阿里巴巴普惠体 B">
    <w:altName w:val="宋体"/>
    <w:panose1 w:val="00000000000000000000"/>
    <w:charset w:val="86"/>
    <w:family w:val="roman"/>
    <w:pitch w:val="default"/>
    <w:sig w:usb0="00000000" w:usb1="00000000"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998560"/>
      <w:docPartObj>
        <w:docPartGallery w:val="autotext"/>
      </w:docPartObj>
    </w:sdtPr>
    <w:sdtContent>
      <w:p w14:paraId="4CFF6A94">
        <w:pPr>
          <w:pStyle w:val="17"/>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24CFF">
    <w:pPr>
      <w:pStyle w:val="18"/>
      <w:pBdr>
        <w:bottom w:val="none" w:color="auto" w:sz="0" w:space="1"/>
      </w:pBdr>
      <w:jc w:val="left"/>
      <w:rPr>
        <w:rFonts w:hint="eastAsia" w:ascii="Arial" w:hAnsi="Arial" w:eastAsia="黑体" w:cs="Arial"/>
        <w:b/>
        <w:bCs/>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E2C82"/>
    <w:multiLevelType w:val="multilevel"/>
    <w:tmpl w:val="676E2C82"/>
    <w:lvl w:ilvl="0" w:tentative="0">
      <w:start w:val="1"/>
      <w:numFmt w:val="decimal"/>
      <w:pStyle w:val="2"/>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ascii="Times New Roman" w:hAnsi="Times New Roman" w:cs="Times New Roman"/>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pStyle w:val="6"/>
      <w:suff w:val="space"/>
      <w:lvlText w:val="%1.%2.%3.%4.%5"/>
      <w:lvlJc w:val="left"/>
      <w:pPr>
        <w:ind w:left="0" w:firstLine="0"/>
      </w:pPr>
      <w:rPr>
        <w:rFonts w:hint="eastAsia"/>
      </w:rPr>
    </w:lvl>
    <w:lvl w:ilvl="5" w:tentative="0">
      <w:start w:val="1"/>
      <w:numFmt w:val="decimal"/>
      <w:lvlRestart w:val="1"/>
      <w:pStyle w:val="7"/>
      <w:lvlText w:val="%1.%2.%3.%4.%5.%6"/>
      <w:lvlJc w:val="left"/>
      <w:pPr>
        <w:ind w:left="0" w:firstLine="0"/>
      </w:pPr>
      <w:rPr>
        <w:rFonts w:hint="eastAsia"/>
      </w:rPr>
    </w:lvl>
    <w:lvl w:ilvl="6" w:tentative="0">
      <w:start w:val="1"/>
      <w:numFmt w:val="decimal"/>
      <w:pStyle w:val="8"/>
      <w:lvlText w:val="%1.%2.%3.%4.%5.%6.%7"/>
      <w:lvlJc w:val="left"/>
      <w:pPr>
        <w:ind w:left="0" w:firstLine="0"/>
      </w:pPr>
      <w:rPr>
        <w:rFonts w:hint="eastAsia"/>
      </w:rPr>
    </w:lvl>
    <w:lvl w:ilvl="7" w:tentative="0">
      <w:start w:val="1"/>
      <w:numFmt w:val="decimal"/>
      <w:pStyle w:val="9"/>
      <w:lvlText w:val="%1.%2.%3.%4.%5.%6.%7.%8"/>
      <w:lvlJc w:val="left"/>
      <w:pPr>
        <w:ind w:left="0" w:firstLine="0"/>
      </w:pPr>
      <w:rPr>
        <w:rFonts w:hint="eastAsia"/>
      </w:rPr>
    </w:lvl>
    <w:lvl w:ilvl="8" w:tentative="0">
      <w:start w:val="1"/>
      <w:numFmt w:val="decimal"/>
      <w:pStyle w:val="10"/>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8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0MjBlZWVlMjZjNGRmNTM0N2VjNjVmZDBmZjQyNWMifQ=="/>
  </w:docVars>
  <w:rsids>
    <w:rsidRoot w:val="00304A5A"/>
    <w:rsid w:val="0000127E"/>
    <w:rsid w:val="00007F3C"/>
    <w:rsid w:val="00082B97"/>
    <w:rsid w:val="00087DAC"/>
    <w:rsid w:val="00095425"/>
    <w:rsid w:val="000B1085"/>
    <w:rsid w:val="000B2FFA"/>
    <w:rsid w:val="000B5A51"/>
    <w:rsid w:val="000C0E59"/>
    <w:rsid w:val="000C5679"/>
    <w:rsid w:val="000D628F"/>
    <w:rsid w:val="000F3620"/>
    <w:rsid w:val="00102D51"/>
    <w:rsid w:val="0010690E"/>
    <w:rsid w:val="00113672"/>
    <w:rsid w:val="0011657D"/>
    <w:rsid w:val="00117B99"/>
    <w:rsid w:val="001340E8"/>
    <w:rsid w:val="00162086"/>
    <w:rsid w:val="00171C83"/>
    <w:rsid w:val="0018496A"/>
    <w:rsid w:val="001A217B"/>
    <w:rsid w:val="001A2437"/>
    <w:rsid w:val="001B3FD8"/>
    <w:rsid w:val="001B4294"/>
    <w:rsid w:val="001B53B7"/>
    <w:rsid w:val="001C3CB4"/>
    <w:rsid w:val="001E4D84"/>
    <w:rsid w:val="002115FB"/>
    <w:rsid w:val="002209A6"/>
    <w:rsid w:val="002334DC"/>
    <w:rsid w:val="00254FCB"/>
    <w:rsid w:val="002567D1"/>
    <w:rsid w:val="00295317"/>
    <w:rsid w:val="002A6ABE"/>
    <w:rsid w:val="002B664C"/>
    <w:rsid w:val="00304A5A"/>
    <w:rsid w:val="00304AEC"/>
    <w:rsid w:val="0031318E"/>
    <w:rsid w:val="00314430"/>
    <w:rsid w:val="003172A7"/>
    <w:rsid w:val="00323B30"/>
    <w:rsid w:val="00346DD6"/>
    <w:rsid w:val="0035392C"/>
    <w:rsid w:val="00374FD7"/>
    <w:rsid w:val="003767C1"/>
    <w:rsid w:val="00382132"/>
    <w:rsid w:val="00396618"/>
    <w:rsid w:val="003A28A3"/>
    <w:rsid w:val="003A4D5D"/>
    <w:rsid w:val="003A6197"/>
    <w:rsid w:val="003D503F"/>
    <w:rsid w:val="003D6DF1"/>
    <w:rsid w:val="004101AD"/>
    <w:rsid w:val="00414600"/>
    <w:rsid w:val="00421C4B"/>
    <w:rsid w:val="00425716"/>
    <w:rsid w:val="0043422F"/>
    <w:rsid w:val="0043590E"/>
    <w:rsid w:val="0045786D"/>
    <w:rsid w:val="00460FBA"/>
    <w:rsid w:val="004738D2"/>
    <w:rsid w:val="004A40CE"/>
    <w:rsid w:val="004B2675"/>
    <w:rsid w:val="004D2101"/>
    <w:rsid w:val="004E238E"/>
    <w:rsid w:val="005243D5"/>
    <w:rsid w:val="005529C5"/>
    <w:rsid w:val="005719D3"/>
    <w:rsid w:val="00572093"/>
    <w:rsid w:val="00575E97"/>
    <w:rsid w:val="00581097"/>
    <w:rsid w:val="005A39D1"/>
    <w:rsid w:val="005B4F1A"/>
    <w:rsid w:val="00614655"/>
    <w:rsid w:val="00630EEB"/>
    <w:rsid w:val="00641875"/>
    <w:rsid w:val="006473E4"/>
    <w:rsid w:val="006A3DA8"/>
    <w:rsid w:val="006E6106"/>
    <w:rsid w:val="006F16CF"/>
    <w:rsid w:val="007126EC"/>
    <w:rsid w:val="00727EC5"/>
    <w:rsid w:val="00742B5D"/>
    <w:rsid w:val="00744D92"/>
    <w:rsid w:val="00776ECF"/>
    <w:rsid w:val="007A7AB8"/>
    <w:rsid w:val="007D2957"/>
    <w:rsid w:val="007F01C0"/>
    <w:rsid w:val="007F191D"/>
    <w:rsid w:val="00800944"/>
    <w:rsid w:val="0082652A"/>
    <w:rsid w:val="008652F0"/>
    <w:rsid w:val="008A06D2"/>
    <w:rsid w:val="008A3D94"/>
    <w:rsid w:val="008B0885"/>
    <w:rsid w:val="008B6FE4"/>
    <w:rsid w:val="008D1B0E"/>
    <w:rsid w:val="0090109C"/>
    <w:rsid w:val="00913D7E"/>
    <w:rsid w:val="00925EF2"/>
    <w:rsid w:val="00941FCE"/>
    <w:rsid w:val="0097200C"/>
    <w:rsid w:val="009904C7"/>
    <w:rsid w:val="009C5E64"/>
    <w:rsid w:val="009D4450"/>
    <w:rsid w:val="009E0039"/>
    <w:rsid w:val="009E1F42"/>
    <w:rsid w:val="009E662F"/>
    <w:rsid w:val="009F2579"/>
    <w:rsid w:val="00A0486D"/>
    <w:rsid w:val="00A06314"/>
    <w:rsid w:val="00A07D6F"/>
    <w:rsid w:val="00A302DB"/>
    <w:rsid w:val="00A73E51"/>
    <w:rsid w:val="00AA287E"/>
    <w:rsid w:val="00AB2DB7"/>
    <w:rsid w:val="00AE3C04"/>
    <w:rsid w:val="00AE640A"/>
    <w:rsid w:val="00B01C5F"/>
    <w:rsid w:val="00B05F93"/>
    <w:rsid w:val="00B45F81"/>
    <w:rsid w:val="00BB1FE7"/>
    <w:rsid w:val="00BB5DC3"/>
    <w:rsid w:val="00BB68CE"/>
    <w:rsid w:val="00BC60DF"/>
    <w:rsid w:val="00BD2890"/>
    <w:rsid w:val="00C13309"/>
    <w:rsid w:val="00C41B6D"/>
    <w:rsid w:val="00C6362F"/>
    <w:rsid w:val="00C71059"/>
    <w:rsid w:val="00CA6D2D"/>
    <w:rsid w:val="00CB60F1"/>
    <w:rsid w:val="00CD5D93"/>
    <w:rsid w:val="00CE4C10"/>
    <w:rsid w:val="00D12FAC"/>
    <w:rsid w:val="00D239AD"/>
    <w:rsid w:val="00D355F1"/>
    <w:rsid w:val="00D37A89"/>
    <w:rsid w:val="00D842E5"/>
    <w:rsid w:val="00D93FB1"/>
    <w:rsid w:val="00DA479C"/>
    <w:rsid w:val="00DA4D70"/>
    <w:rsid w:val="00DB5435"/>
    <w:rsid w:val="00DC1563"/>
    <w:rsid w:val="00DE66C3"/>
    <w:rsid w:val="00DF5472"/>
    <w:rsid w:val="00E0126C"/>
    <w:rsid w:val="00E040C1"/>
    <w:rsid w:val="00E423E7"/>
    <w:rsid w:val="00EB41B1"/>
    <w:rsid w:val="00EB6318"/>
    <w:rsid w:val="00F074E1"/>
    <w:rsid w:val="00F35C52"/>
    <w:rsid w:val="00F7055E"/>
    <w:rsid w:val="00FA79DE"/>
    <w:rsid w:val="00FC6D06"/>
    <w:rsid w:val="00FC73C0"/>
    <w:rsid w:val="00FE4350"/>
    <w:rsid w:val="01CE3A0A"/>
    <w:rsid w:val="05D9432D"/>
    <w:rsid w:val="08E22AB3"/>
    <w:rsid w:val="0A4074B7"/>
    <w:rsid w:val="0C95169A"/>
    <w:rsid w:val="0CF8764B"/>
    <w:rsid w:val="0D957AD2"/>
    <w:rsid w:val="13914897"/>
    <w:rsid w:val="19BF55AF"/>
    <w:rsid w:val="1EEA6D8E"/>
    <w:rsid w:val="20230655"/>
    <w:rsid w:val="221C2118"/>
    <w:rsid w:val="224D407F"/>
    <w:rsid w:val="236E5B90"/>
    <w:rsid w:val="24B9638B"/>
    <w:rsid w:val="252E63EA"/>
    <w:rsid w:val="253B299A"/>
    <w:rsid w:val="264944DB"/>
    <w:rsid w:val="285F1C26"/>
    <w:rsid w:val="2AA333D6"/>
    <w:rsid w:val="2ADF3CE2"/>
    <w:rsid w:val="2CAB47C4"/>
    <w:rsid w:val="2D720E3E"/>
    <w:rsid w:val="2E2664FD"/>
    <w:rsid w:val="2FF8027C"/>
    <w:rsid w:val="305527B8"/>
    <w:rsid w:val="31203471"/>
    <w:rsid w:val="315C5CC8"/>
    <w:rsid w:val="321226CC"/>
    <w:rsid w:val="355C665B"/>
    <w:rsid w:val="36521451"/>
    <w:rsid w:val="36D13079"/>
    <w:rsid w:val="3AEE094C"/>
    <w:rsid w:val="3BB672B4"/>
    <w:rsid w:val="3C1F31C6"/>
    <w:rsid w:val="3C700C3E"/>
    <w:rsid w:val="3E506F79"/>
    <w:rsid w:val="3F3E5047"/>
    <w:rsid w:val="41A41AB6"/>
    <w:rsid w:val="42C972FA"/>
    <w:rsid w:val="45E561F9"/>
    <w:rsid w:val="471A45C8"/>
    <w:rsid w:val="48B03C08"/>
    <w:rsid w:val="49BB5BEF"/>
    <w:rsid w:val="49BC52E7"/>
    <w:rsid w:val="4C142191"/>
    <w:rsid w:val="4CD21363"/>
    <w:rsid w:val="4CD40D75"/>
    <w:rsid w:val="4D844549"/>
    <w:rsid w:val="4E035DB6"/>
    <w:rsid w:val="4F302BDB"/>
    <w:rsid w:val="50F16760"/>
    <w:rsid w:val="52B513BE"/>
    <w:rsid w:val="54F00716"/>
    <w:rsid w:val="556709D9"/>
    <w:rsid w:val="56324B78"/>
    <w:rsid w:val="57B67906"/>
    <w:rsid w:val="57CC6E04"/>
    <w:rsid w:val="5B3A1518"/>
    <w:rsid w:val="5DD76183"/>
    <w:rsid w:val="5EF57055"/>
    <w:rsid w:val="5FB6679E"/>
    <w:rsid w:val="63186571"/>
    <w:rsid w:val="6502427A"/>
    <w:rsid w:val="68064081"/>
    <w:rsid w:val="68975621"/>
    <w:rsid w:val="69782D5D"/>
    <w:rsid w:val="698A0B27"/>
    <w:rsid w:val="6AB37D1A"/>
    <w:rsid w:val="6B2313EE"/>
    <w:rsid w:val="6FA333B6"/>
    <w:rsid w:val="74C30B70"/>
    <w:rsid w:val="75A82322"/>
    <w:rsid w:val="75D5765D"/>
    <w:rsid w:val="7C7A6994"/>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both"/>
    </w:pPr>
    <w:rPr>
      <w:rFonts w:ascii="Times New Roman" w:hAnsi="Times New Roman" w:eastAsia="宋体" w:cs="Times New Roman"/>
      <w:kern w:val="0"/>
      <w:sz w:val="24"/>
      <w:szCs w:val="24"/>
      <w:lang w:val="en-US" w:eastAsia="zh-CN" w:bidi="ar-SA"/>
    </w:rPr>
  </w:style>
  <w:style w:type="paragraph" w:styleId="2">
    <w:name w:val="heading 1"/>
    <w:basedOn w:val="1"/>
    <w:next w:val="1"/>
    <w:link w:val="29"/>
    <w:qFormat/>
    <w:uiPriority w:val="0"/>
    <w:pPr>
      <w:numPr>
        <w:ilvl w:val="0"/>
        <w:numId w:val="1"/>
      </w:numPr>
      <w:topLinePunct/>
      <w:outlineLvl w:val="0"/>
    </w:pPr>
    <w:rPr>
      <w:rFonts w:cstheme="minorBidi"/>
      <w:b/>
      <w:bCs/>
      <w:kern w:val="44"/>
      <w:sz w:val="28"/>
      <w:szCs w:val="44"/>
    </w:rPr>
  </w:style>
  <w:style w:type="paragraph" w:styleId="3">
    <w:name w:val="heading 2"/>
    <w:basedOn w:val="1"/>
    <w:next w:val="1"/>
    <w:link w:val="30"/>
    <w:autoRedefine/>
    <w:unhideWhenUsed/>
    <w:qFormat/>
    <w:uiPriority w:val="0"/>
    <w:pPr>
      <w:numPr>
        <w:ilvl w:val="1"/>
        <w:numId w:val="1"/>
      </w:numPr>
      <w:topLinePunct/>
      <w:outlineLvl w:val="1"/>
    </w:pPr>
    <w:rPr>
      <w:rFonts w:cstheme="majorBidi"/>
      <w:b/>
      <w:bCs/>
      <w:sz w:val="28"/>
      <w:szCs w:val="32"/>
    </w:rPr>
  </w:style>
  <w:style w:type="paragraph" w:styleId="4">
    <w:name w:val="heading 3"/>
    <w:basedOn w:val="1"/>
    <w:next w:val="1"/>
    <w:link w:val="31"/>
    <w:autoRedefine/>
    <w:unhideWhenUsed/>
    <w:qFormat/>
    <w:uiPriority w:val="9"/>
    <w:pPr>
      <w:numPr>
        <w:ilvl w:val="2"/>
        <w:numId w:val="1"/>
      </w:numPr>
      <w:topLinePunct/>
      <w:outlineLvl w:val="2"/>
    </w:pPr>
    <w:rPr>
      <w:b/>
      <w:bCs/>
      <w:sz w:val="28"/>
      <w:szCs w:val="32"/>
    </w:rPr>
  </w:style>
  <w:style w:type="paragraph" w:styleId="5">
    <w:name w:val="heading 4"/>
    <w:basedOn w:val="1"/>
    <w:next w:val="1"/>
    <w:link w:val="37"/>
    <w:autoRedefine/>
    <w:unhideWhenUsed/>
    <w:qFormat/>
    <w:uiPriority w:val="9"/>
    <w:pPr>
      <w:numPr>
        <w:ilvl w:val="3"/>
        <w:numId w:val="1"/>
      </w:numPr>
      <w:outlineLvl w:val="3"/>
    </w:pPr>
    <w:rPr>
      <w:rFonts w:cstheme="majorBidi"/>
      <w:b/>
      <w:bCs/>
      <w:kern w:val="2"/>
      <w:sz w:val="28"/>
      <w:szCs w:val="28"/>
    </w:rPr>
  </w:style>
  <w:style w:type="paragraph" w:styleId="6">
    <w:name w:val="heading 5"/>
    <w:basedOn w:val="1"/>
    <w:next w:val="1"/>
    <w:link w:val="32"/>
    <w:autoRedefine/>
    <w:unhideWhenUsed/>
    <w:qFormat/>
    <w:uiPriority w:val="9"/>
    <w:pPr>
      <w:numPr>
        <w:ilvl w:val="4"/>
        <w:numId w:val="1"/>
      </w:numPr>
      <w:outlineLvl w:val="4"/>
    </w:pPr>
    <w:rPr>
      <w:b/>
      <w:bCs/>
      <w:kern w:val="2"/>
      <w:sz w:val="28"/>
      <w:szCs w:val="28"/>
    </w:rPr>
  </w:style>
  <w:style w:type="paragraph" w:styleId="7">
    <w:name w:val="heading 6"/>
    <w:basedOn w:val="1"/>
    <w:next w:val="1"/>
    <w:link w:val="33"/>
    <w:autoRedefine/>
    <w:unhideWhenUsed/>
    <w:qFormat/>
    <w:uiPriority w:val="9"/>
    <w:pPr>
      <w:keepNext/>
      <w:keepLines/>
      <w:numPr>
        <w:ilvl w:val="5"/>
        <w:numId w:val="1"/>
      </w:numPr>
      <w:spacing w:before="120" w:after="120" w:line="240" w:lineRule="auto"/>
      <w:outlineLvl w:val="5"/>
    </w:pPr>
    <w:rPr>
      <w:rFonts w:cstheme="majorBidi"/>
      <w:b/>
      <w:bCs/>
      <w:sz w:val="28"/>
    </w:rPr>
  </w:style>
  <w:style w:type="paragraph" w:styleId="8">
    <w:name w:val="heading 7"/>
    <w:basedOn w:val="1"/>
    <w:next w:val="1"/>
    <w:link w:val="34"/>
    <w:unhideWhenUsed/>
    <w:qFormat/>
    <w:uiPriority w:val="9"/>
    <w:pPr>
      <w:keepNext/>
      <w:keepLines/>
      <w:numPr>
        <w:ilvl w:val="6"/>
        <w:numId w:val="1"/>
      </w:numPr>
      <w:spacing w:before="120" w:after="120" w:line="240" w:lineRule="auto"/>
      <w:outlineLvl w:val="6"/>
    </w:pPr>
    <w:rPr>
      <w:b/>
      <w:bCs/>
      <w:sz w:val="28"/>
    </w:rPr>
  </w:style>
  <w:style w:type="paragraph" w:styleId="9">
    <w:name w:val="heading 8"/>
    <w:basedOn w:val="1"/>
    <w:next w:val="1"/>
    <w:link w:val="35"/>
    <w:autoRedefine/>
    <w:unhideWhenUsed/>
    <w:qFormat/>
    <w:uiPriority w:val="9"/>
    <w:pPr>
      <w:keepNext/>
      <w:keepLines/>
      <w:numPr>
        <w:ilvl w:val="7"/>
        <w:numId w:val="1"/>
      </w:numPr>
      <w:spacing w:before="120" w:after="120" w:line="240" w:lineRule="auto"/>
      <w:outlineLvl w:val="7"/>
    </w:pPr>
    <w:rPr>
      <w:rFonts w:cstheme="majorBidi"/>
      <w:b/>
      <w:sz w:val="28"/>
    </w:rPr>
  </w:style>
  <w:style w:type="paragraph" w:styleId="10">
    <w:name w:val="heading 9"/>
    <w:basedOn w:val="1"/>
    <w:next w:val="1"/>
    <w:link w:val="36"/>
    <w:autoRedefine/>
    <w:unhideWhenUsed/>
    <w:qFormat/>
    <w:uiPriority w:val="9"/>
    <w:pPr>
      <w:keepNext/>
      <w:keepLines/>
      <w:numPr>
        <w:ilvl w:val="8"/>
        <w:numId w:val="1"/>
      </w:numPr>
      <w:spacing w:before="120" w:after="120" w:line="240" w:lineRule="auto"/>
      <w:outlineLvl w:val="8"/>
    </w:pPr>
    <w:rPr>
      <w:rFonts w:cstheme="majorBidi"/>
      <w:b/>
      <w:sz w:val="28"/>
      <w:szCs w:val="21"/>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440"/>
      <w:jc w:val="left"/>
    </w:pPr>
    <w:rPr>
      <w:rFonts w:asciiTheme="minorHAnsi" w:hAnsiTheme="minorHAnsi" w:cstheme="minorHAnsi"/>
      <w:sz w:val="18"/>
      <w:szCs w:val="18"/>
    </w:rPr>
  </w:style>
  <w:style w:type="paragraph" w:styleId="12">
    <w:name w:val="annotation text"/>
    <w:basedOn w:val="1"/>
    <w:semiHidden/>
    <w:unhideWhenUsed/>
    <w:qFormat/>
    <w:uiPriority w:val="99"/>
    <w:pPr>
      <w:jc w:val="left"/>
    </w:pPr>
  </w:style>
  <w:style w:type="paragraph" w:styleId="13">
    <w:name w:val="Body Text"/>
    <w:basedOn w:val="1"/>
    <w:semiHidden/>
    <w:qFormat/>
    <w:uiPriority w:val="0"/>
    <w:rPr>
      <w:rFonts w:ascii="仿宋" w:hAnsi="仿宋" w:eastAsia="仿宋" w:cs="仿宋"/>
      <w:sz w:val="28"/>
      <w:szCs w:val="28"/>
      <w:lang w:val="en-US" w:eastAsia="en-US" w:bidi="ar-SA"/>
    </w:rPr>
  </w:style>
  <w:style w:type="paragraph" w:styleId="14">
    <w:name w:val="toc 5"/>
    <w:basedOn w:val="1"/>
    <w:next w:val="1"/>
    <w:autoRedefine/>
    <w:unhideWhenUsed/>
    <w:qFormat/>
    <w:uiPriority w:val="39"/>
    <w:pPr>
      <w:ind w:left="960"/>
      <w:jc w:val="left"/>
    </w:pPr>
    <w:rPr>
      <w:rFonts w:asciiTheme="minorHAnsi" w:hAnsiTheme="minorHAnsi" w:cstheme="minorHAnsi"/>
      <w:sz w:val="18"/>
      <w:szCs w:val="18"/>
    </w:rPr>
  </w:style>
  <w:style w:type="paragraph" w:styleId="15">
    <w:name w:val="toc 3"/>
    <w:basedOn w:val="1"/>
    <w:next w:val="1"/>
    <w:autoRedefine/>
    <w:unhideWhenUsed/>
    <w:qFormat/>
    <w:uiPriority w:val="39"/>
    <w:pPr>
      <w:ind w:left="480"/>
      <w:jc w:val="left"/>
    </w:pPr>
    <w:rPr>
      <w:rFonts w:asciiTheme="minorHAnsi" w:hAnsiTheme="minorHAnsi" w:cstheme="minorHAnsi"/>
      <w:i/>
      <w:iCs/>
      <w:sz w:val="20"/>
      <w:szCs w:val="20"/>
    </w:rPr>
  </w:style>
  <w:style w:type="paragraph" w:styleId="16">
    <w:name w:val="toc 8"/>
    <w:basedOn w:val="1"/>
    <w:next w:val="1"/>
    <w:autoRedefine/>
    <w:unhideWhenUsed/>
    <w:qFormat/>
    <w:uiPriority w:val="39"/>
    <w:pPr>
      <w:ind w:left="1680"/>
      <w:jc w:val="left"/>
    </w:pPr>
    <w:rPr>
      <w:rFonts w:asciiTheme="minorHAnsi" w:hAnsiTheme="minorHAnsi" w:cstheme="minorHAnsi"/>
      <w:sz w:val="18"/>
      <w:szCs w:val="18"/>
    </w:rPr>
  </w:style>
  <w:style w:type="paragraph" w:styleId="17">
    <w:name w:val="footer"/>
    <w:basedOn w:val="1"/>
    <w:link w:val="40"/>
    <w:autoRedefine/>
    <w:unhideWhenUsed/>
    <w:qFormat/>
    <w:uiPriority w:val="99"/>
    <w:pPr>
      <w:tabs>
        <w:tab w:val="center" w:pos="4153"/>
        <w:tab w:val="right" w:pos="8306"/>
      </w:tabs>
      <w:spacing w:line="240" w:lineRule="auto"/>
      <w:jc w:val="left"/>
    </w:pPr>
    <w:rPr>
      <w:sz w:val="18"/>
      <w:szCs w:val="18"/>
    </w:rPr>
  </w:style>
  <w:style w:type="paragraph" w:styleId="18">
    <w:name w:val="header"/>
    <w:basedOn w:val="1"/>
    <w:link w:val="39"/>
    <w:autoRedefine/>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9">
    <w:name w:val="toc 1"/>
    <w:basedOn w:val="1"/>
    <w:next w:val="1"/>
    <w:autoRedefine/>
    <w:unhideWhenUsed/>
    <w:qFormat/>
    <w:uiPriority w:val="39"/>
    <w:pPr>
      <w:spacing w:before="120" w:after="120"/>
      <w:jc w:val="left"/>
    </w:pPr>
    <w:rPr>
      <w:rFonts w:asciiTheme="minorHAnsi" w:hAnsiTheme="minorHAnsi" w:cstheme="minorHAnsi"/>
      <w:b/>
      <w:bCs/>
      <w:caps/>
      <w:sz w:val="20"/>
      <w:szCs w:val="20"/>
    </w:rPr>
  </w:style>
  <w:style w:type="paragraph" w:styleId="20">
    <w:name w:val="toc 4"/>
    <w:basedOn w:val="1"/>
    <w:next w:val="1"/>
    <w:autoRedefine/>
    <w:unhideWhenUsed/>
    <w:qFormat/>
    <w:uiPriority w:val="39"/>
    <w:pPr>
      <w:ind w:left="720"/>
      <w:jc w:val="left"/>
    </w:pPr>
    <w:rPr>
      <w:rFonts w:asciiTheme="minorHAnsi" w:hAnsiTheme="minorHAnsi" w:cstheme="minorHAnsi"/>
      <w:sz w:val="18"/>
      <w:szCs w:val="18"/>
    </w:rPr>
  </w:style>
  <w:style w:type="paragraph" w:styleId="21">
    <w:name w:val="toc 6"/>
    <w:basedOn w:val="1"/>
    <w:next w:val="1"/>
    <w:autoRedefine/>
    <w:unhideWhenUsed/>
    <w:qFormat/>
    <w:uiPriority w:val="39"/>
    <w:pPr>
      <w:ind w:left="1200"/>
      <w:jc w:val="left"/>
    </w:pPr>
    <w:rPr>
      <w:rFonts w:asciiTheme="minorHAnsi" w:hAnsiTheme="minorHAnsi" w:cstheme="minorHAnsi"/>
      <w:sz w:val="18"/>
      <w:szCs w:val="18"/>
    </w:rPr>
  </w:style>
  <w:style w:type="paragraph" w:styleId="22">
    <w:name w:val="toc 2"/>
    <w:basedOn w:val="1"/>
    <w:next w:val="1"/>
    <w:autoRedefine/>
    <w:unhideWhenUsed/>
    <w:qFormat/>
    <w:uiPriority w:val="39"/>
    <w:pPr>
      <w:ind w:left="240"/>
      <w:jc w:val="left"/>
    </w:pPr>
    <w:rPr>
      <w:rFonts w:asciiTheme="minorHAnsi" w:hAnsiTheme="minorHAnsi" w:cstheme="minorHAnsi"/>
      <w:smallCaps/>
      <w:sz w:val="20"/>
      <w:szCs w:val="20"/>
    </w:rPr>
  </w:style>
  <w:style w:type="paragraph" w:styleId="23">
    <w:name w:val="toc 9"/>
    <w:basedOn w:val="1"/>
    <w:next w:val="1"/>
    <w:autoRedefine/>
    <w:unhideWhenUsed/>
    <w:qFormat/>
    <w:uiPriority w:val="39"/>
    <w:pPr>
      <w:ind w:left="1920"/>
      <w:jc w:val="left"/>
    </w:pPr>
    <w:rPr>
      <w:rFonts w:asciiTheme="minorHAnsi" w:hAnsiTheme="minorHAnsi" w:cstheme="minorHAnsi"/>
      <w:sz w:val="18"/>
      <w:szCs w:val="18"/>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Hyperlink"/>
    <w:basedOn w:val="26"/>
    <w:autoRedefine/>
    <w:unhideWhenUsed/>
    <w:qFormat/>
    <w:uiPriority w:val="99"/>
    <w:rPr>
      <w:color w:val="0563C1" w:themeColor="hyperlink"/>
      <w:u w:val="single"/>
      <w14:textFill>
        <w14:solidFill>
          <w14:schemeClr w14:val="hlink"/>
        </w14:solidFill>
      </w14:textFill>
    </w:rPr>
  </w:style>
  <w:style w:type="character" w:customStyle="1" w:styleId="29">
    <w:name w:val="标题 1 字符"/>
    <w:basedOn w:val="26"/>
    <w:link w:val="2"/>
    <w:autoRedefine/>
    <w:qFormat/>
    <w:uiPriority w:val="0"/>
    <w:rPr>
      <w:rFonts w:ascii="Times New Roman" w:hAnsi="Times New Roman" w:eastAsia="宋体"/>
      <w:b/>
      <w:bCs/>
      <w:kern w:val="44"/>
      <w:sz w:val="28"/>
      <w:szCs w:val="44"/>
    </w:rPr>
  </w:style>
  <w:style w:type="character" w:customStyle="1" w:styleId="30">
    <w:name w:val="标题 2 字符"/>
    <w:basedOn w:val="26"/>
    <w:link w:val="3"/>
    <w:autoRedefine/>
    <w:qFormat/>
    <w:uiPriority w:val="0"/>
    <w:rPr>
      <w:rFonts w:ascii="Times New Roman" w:hAnsi="Times New Roman" w:eastAsia="宋体" w:cstheme="majorBidi"/>
      <w:b/>
      <w:bCs/>
      <w:kern w:val="0"/>
      <w:sz w:val="28"/>
      <w:szCs w:val="32"/>
    </w:rPr>
  </w:style>
  <w:style w:type="character" w:customStyle="1" w:styleId="31">
    <w:name w:val="标题 3 字符"/>
    <w:basedOn w:val="26"/>
    <w:link w:val="4"/>
    <w:autoRedefine/>
    <w:qFormat/>
    <w:uiPriority w:val="9"/>
    <w:rPr>
      <w:rFonts w:ascii="Times New Roman" w:hAnsi="Times New Roman" w:eastAsia="宋体" w:cs="Times New Roman"/>
      <w:b/>
      <w:bCs/>
      <w:kern w:val="0"/>
      <w:sz w:val="28"/>
      <w:szCs w:val="32"/>
    </w:rPr>
  </w:style>
  <w:style w:type="character" w:customStyle="1" w:styleId="32">
    <w:name w:val="标题 5 字符"/>
    <w:basedOn w:val="26"/>
    <w:link w:val="6"/>
    <w:autoRedefine/>
    <w:qFormat/>
    <w:uiPriority w:val="9"/>
    <w:rPr>
      <w:rFonts w:ascii="Times New Roman" w:hAnsi="Times New Roman" w:eastAsia="宋体" w:cs="Times New Roman"/>
      <w:b/>
      <w:bCs/>
      <w:sz w:val="28"/>
      <w:szCs w:val="28"/>
    </w:rPr>
  </w:style>
  <w:style w:type="character" w:customStyle="1" w:styleId="33">
    <w:name w:val="标题 6 字符"/>
    <w:basedOn w:val="26"/>
    <w:link w:val="7"/>
    <w:autoRedefine/>
    <w:qFormat/>
    <w:uiPriority w:val="9"/>
    <w:rPr>
      <w:rFonts w:ascii="Times New Roman" w:hAnsi="Times New Roman" w:eastAsia="宋体" w:cstheme="majorBidi"/>
      <w:b/>
      <w:bCs/>
      <w:kern w:val="0"/>
      <w:sz w:val="28"/>
      <w:szCs w:val="24"/>
    </w:rPr>
  </w:style>
  <w:style w:type="character" w:customStyle="1" w:styleId="34">
    <w:name w:val="标题 7 字符"/>
    <w:basedOn w:val="26"/>
    <w:link w:val="8"/>
    <w:autoRedefine/>
    <w:qFormat/>
    <w:uiPriority w:val="9"/>
    <w:rPr>
      <w:rFonts w:ascii="Times New Roman" w:hAnsi="Times New Roman" w:eastAsia="宋体" w:cs="Times New Roman"/>
      <w:b/>
      <w:bCs/>
      <w:kern w:val="0"/>
      <w:sz w:val="28"/>
      <w:szCs w:val="24"/>
    </w:rPr>
  </w:style>
  <w:style w:type="character" w:customStyle="1" w:styleId="35">
    <w:name w:val="标题 8 字符"/>
    <w:basedOn w:val="26"/>
    <w:link w:val="9"/>
    <w:autoRedefine/>
    <w:qFormat/>
    <w:uiPriority w:val="9"/>
    <w:rPr>
      <w:rFonts w:ascii="Times New Roman" w:hAnsi="Times New Roman" w:eastAsia="宋体" w:cstheme="majorBidi"/>
      <w:b/>
      <w:kern w:val="0"/>
      <w:sz w:val="28"/>
      <w:szCs w:val="24"/>
    </w:rPr>
  </w:style>
  <w:style w:type="character" w:customStyle="1" w:styleId="36">
    <w:name w:val="标题 9 字符"/>
    <w:basedOn w:val="26"/>
    <w:link w:val="10"/>
    <w:qFormat/>
    <w:uiPriority w:val="9"/>
    <w:rPr>
      <w:rFonts w:ascii="Times New Roman" w:hAnsi="Times New Roman" w:eastAsia="宋体" w:cstheme="majorBidi"/>
      <w:b/>
      <w:kern w:val="0"/>
      <w:sz w:val="28"/>
      <w:szCs w:val="21"/>
    </w:rPr>
  </w:style>
  <w:style w:type="character" w:customStyle="1" w:styleId="37">
    <w:name w:val="标题 4 字符"/>
    <w:basedOn w:val="26"/>
    <w:link w:val="5"/>
    <w:qFormat/>
    <w:uiPriority w:val="9"/>
    <w:rPr>
      <w:rFonts w:ascii="Times New Roman" w:hAnsi="Times New Roman" w:eastAsia="宋体" w:cstheme="majorBidi"/>
      <w:b/>
      <w:bCs/>
      <w:sz w:val="28"/>
      <w:szCs w:val="28"/>
    </w:rPr>
  </w:style>
  <w:style w:type="paragraph" w:customStyle="1" w:styleId="38">
    <w:name w:val="TOC Heading"/>
    <w:basedOn w:val="2"/>
    <w:next w:val="1"/>
    <w:autoRedefine/>
    <w:unhideWhenUsed/>
    <w:qFormat/>
    <w:uiPriority w:val="39"/>
    <w:pPr>
      <w:keepNext/>
      <w:keepLines/>
      <w:widowControl/>
      <w:numPr>
        <w:numId w:val="0"/>
      </w:numPr>
      <w:topLinePunct w:val="0"/>
      <w:adjustRightInd/>
      <w:snapToGrid/>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9">
    <w:name w:val="页眉 字符"/>
    <w:basedOn w:val="26"/>
    <w:link w:val="18"/>
    <w:autoRedefine/>
    <w:qFormat/>
    <w:uiPriority w:val="99"/>
    <w:rPr>
      <w:rFonts w:ascii="Times New Roman" w:hAnsi="Times New Roman" w:eastAsia="宋体" w:cs="Times New Roman"/>
      <w:kern w:val="0"/>
      <w:sz w:val="18"/>
      <w:szCs w:val="18"/>
    </w:rPr>
  </w:style>
  <w:style w:type="character" w:customStyle="1" w:styleId="40">
    <w:name w:val="页脚 字符"/>
    <w:basedOn w:val="26"/>
    <w:link w:val="17"/>
    <w:autoRedefine/>
    <w:qFormat/>
    <w:uiPriority w:val="99"/>
    <w:rPr>
      <w:rFonts w:ascii="Times New Roman" w:hAnsi="Times New Roman" w:eastAsia="宋体" w:cs="Times New Roman"/>
      <w:kern w:val="0"/>
      <w:sz w:val="18"/>
      <w:szCs w:val="18"/>
    </w:rPr>
  </w:style>
  <w:style w:type="paragraph" w:styleId="41">
    <w:name w:val="List Paragraph"/>
    <w:basedOn w:val="1"/>
    <w:autoRedefine/>
    <w:qFormat/>
    <w:uiPriority w:val="34"/>
    <w:pPr>
      <w:ind w:firstLine="420" w:firstLineChars="200"/>
    </w:pPr>
  </w:style>
  <w:style w:type="paragraph" w:customStyle="1" w:styleId="42">
    <w:name w:val="封面"/>
    <w:basedOn w:val="1"/>
    <w:link w:val="43"/>
    <w:autoRedefine/>
    <w:qFormat/>
    <w:uiPriority w:val="0"/>
    <w:pPr>
      <w:adjustRightInd/>
      <w:snapToGrid/>
      <w:jc w:val="center"/>
    </w:pPr>
    <w:rPr>
      <w:rFonts w:ascii="微软雅黑" w:hAnsi="微软雅黑" w:eastAsia="阿里巴巴普惠体 B" w:cstheme="minorBidi"/>
      <w:b/>
      <w:kern w:val="2"/>
      <w:sz w:val="52"/>
      <w:szCs w:val="52"/>
    </w:rPr>
  </w:style>
  <w:style w:type="character" w:customStyle="1" w:styleId="43">
    <w:name w:val="封面 字符"/>
    <w:basedOn w:val="26"/>
    <w:link w:val="42"/>
    <w:autoRedefine/>
    <w:qFormat/>
    <w:uiPriority w:val="0"/>
    <w:rPr>
      <w:rFonts w:ascii="微软雅黑" w:hAnsi="微软雅黑" w:eastAsia="阿里巴巴普惠体 B"/>
      <w:b/>
      <w:sz w:val="52"/>
      <w:szCs w:val="52"/>
    </w:rPr>
  </w:style>
  <w:style w:type="character" w:customStyle="1" w:styleId="44">
    <w:name w:val="Unresolved Mention"/>
    <w:basedOn w:val="26"/>
    <w:semiHidden/>
    <w:unhideWhenUsed/>
    <w:qFormat/>
    <w:uiPriority w:val="99"/>
    <w:rPr>
      <w:color w:val="605E5C"/>
      <w:shd w:val="clear" w:color="auto" w:fill="E1DFDD"/>
    </w:rPr>
  </w:style>
  <w:style w:type="paragraph" w:customStyle="1" w:styleId="45">
    <w:name w:val="TOC 标题1"/>
    <w:basedOn w:val="2"/>
    <w:next w:val="1"/>
    <w:autoRedefine/>
    <w:unhideWhenUsed/>
    <w:qFormat/>
    <w:uiPriority w:val="39"/>
    <w:pPr>
      <w:keepNext/>
      <w:keepLines/>
      <w:widowControl/>
      <w:numPr>
        <w:numId w:val="0"/>
      </w:numPr>
      <w:topLinePunct w:val="0"/>
      <w:adjustRightInd/>
      <w:snapToGrid/>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6">
    <w:name w:val="Intense Reference"/>
    <w:basedOn w:val="26"/>
    <w:autoRedefine/>
    <w:qFormat/>
    <w:uiPriority w:val="32"/>
    <w:rPr>
      <w:b/>
      <w:bCs/>
      <w:smallCaps/>
      <w:color w:val="4472C4" w:themeColor="accent1"/>
      <w:spacing w:val="5"/>
      <w14:textFill>
        <w14:solidFill>
          <w14:schemeClr w14:val="accent1"/>
        </w14:solidFill>
      </w14:textFill>
    </w:rPr>
  </w:style>
  <w:style w:type="paragraph" w:customStyle="1" w:styleId="47">
    <w:name w:val="Table Text"/>
    <w:basedOn w:val="1"/>
    <w:semiHidden/>
    <w:qFormat/>
    <w:uiPriority w:val="0"/>
    <w:rPr>
      <w:rFonts w:ascii="仿宋" w:hAnsi="仿宋" w:eastAsia="仿宋" w:cs="仿宋"/>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font81"/>
    <w:basedOn w:val="26"/>
    <w:qFormat/>
    <w:uiPriority w:val="0"/>
    <w:rPr>
      <w:rFonts w:hint="eastAsia" w:ascii="宋体" w:hAnsi="宋体" w:eastAsia="宋体" w:cs="宋体"/>
      <w:color w:val="000000"/>
      <w:sz w:val="20"/>
      <w:szCs w:val="20"/>
      <w:u w:val="none"/>
    </w:rPr>
  </w:style>
  <w:style w:type="character" w:customStyle="1" w:styleId="50">
    <w:name w:val="font131"/>
    <w:basedOn w:val="26"/>
    <w:qFormat/>
    <w:uiPriority w:val="0"/>
    <w:rPr>
      <w:rFonts w:ascii="Calibri" w:hAnsi="Calibri" w:cs="Calibri"/>
      <w:color w:val="000000"/>
      <w:sz w:val="20"/>
      <w:szCs w:val="20"/>
      <w:u w:val="none"/>
    </w:rPr>
  </w:style>
  <w:style w:type="character" w:customStyle="1" w:styleId="51">
    <w:name w:val="font141"/>
    <w:basedOn w:val="26"/>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FF648-EA94-40AB-AE8C-1F56537CD96D}">
  <ds:schemaRefs/>
</ds:datastoreItem>
</file>

<file path=docProps/app.xml><?xml version="1.0" encoding="utf-8"?>
<Properties xmlns="http://schemas.openxmlformats.org/officeDocument/2006/extended-properties" xmlns:vt="http://schemas.openxmlformats.org/officeDocument/2006/docPropsVTypes">
  <Template>Normal.dotm</Template>
  <Pages>57</Pages>
  <Words>6920</Words>
  <Characters>9100</Characters>
  <Lines>31</Lines>
  <Paragraphs>8</Paragraphs>
  <TotalTime>157</TotalTime>
  <ScaleCrop>false</ScaleCrop>
  <LinksUpToDate>false</LinksUpToDate>
  <CharactersWithSpaces>9248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2025-02-19T08:22:00Z</dcterms:created>
  <dc:creator>大王</dc:creator>
  <cp:lastModifiedBy>XIN</cp:lastModifiedBy>
  <cp:lastPrinted>2025-02-19T08:28:00Z</cp:lastPrinted>
  <dcterms:modified xsi:type="dcterms:W3CDTF">2025-10-24T03:15:28Z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eyJoZGlkIjoiOGI5ZmFkMjdiOGJlN2U5YTJhZmRiNDNjMjU1YTJiYmMiLCJ1c2VySWQiOiIyMDAwNzI5MjYifQ==</vt:lpwstr>
  </property>
  <property fmtid="{D5CDD505-2E9C-101B-9397-08002B2CF9AE}" pid="3" name="KSOProductBuildVer">
    <vt:lpwstr>2052-12.1.0.23125</vt:lpwstr>
  </property>
  <property fmtid="{D5CDD505-2E9C-101B-9397-08002B2CF9AE}" pid="4" name="ICV">
    <vt:lpwstr>E6E1FD4E35D043FBB48382BFAD6420F9_13</vt:lpwstr>
  </property>
</Properties>
</file>