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AE" w:rsidRDefault="00836645" w:rsidP="009D4709">
      <w:pPr>
        <w:jc w:val="center"/>
        <w:rPr>
          <w:rFonts w:ascii="黑体" w:eastAsia="黑体" w:hAnsi="黑体"/>
          <w:sz w:val="44"/>
          <w:szCs w:val="44"/>
        </w:rPr>
      </w:pPr>
      <w:r w:rsidRPr="00836645">
        <w:rPr>
          <w:rFonts w:ascii="黑体" w:eastAsia="黑体" w:hAnsi="黑体" w:hint="eastAsia"/>
          <w:sz w:val="44"/>
          <w:szCs w:val="44"/>
        </w:rPr>
        <w:t>二〇一九</w:t>
      </w:r>
      <w:r w:rsidR="00987008" w:rsidRPr="009D4709">
        <w:rPr>
          <w:rFonts w:ascii="黑体" w:eastAsia="黑体" w:hAnsi="黑体" w:hint="eastAsia"/>
          <w:sz w:val="44"/>
          <w:szCs w:val="44"/>
        </w:rPr>
        <w:t>年龙南县社会保险基金预算支出</w:t>
      </w:r>
    </w:p>
    <w:p w:rsidR="00373FEC" w:rsidRPr="009D4709" w:rsidRDefault="00987008" w:rsidP="009D4709">
      <w:pPr>
        <w:jc w:val="center"/>
        <w:rPr>
          <w:rFonts w:ascii="黑体" w:eastAsia="黑体" w:hAnsi="黑体"/>
          <w:sz w:val="44"/>
          <w:szCs w:val="44"/>
        </w:rPr>
      </w:pPr>
      <w:r w:rsidRPr="009D4709">
        <w:rPr>
          <w:rFonts w:ascii="黑体" w:eastAsia="黑体" w:hAnsi="黑体" w:hint="eastAsia"/>
          <w:sz w:val="44"/>
          <w:szCs w:val="44"/>
        </w:rPr>
        <w:t>安排情况表说明</w:t>
      </w:r>
    </w:p>
    <w:p w:rsidR="009D4709" w:rsidRDefault="009D4709" w:rsidP="009D4709">
      <w:pPr>
        <w:ind w:firstLineChars="200" w:firstLine="420"/>
      </w:pPr>
    </w:p>
    <w:p w:rsidR="00987008" w:rsidRDefault="00987008" w:rsidP="009D470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D4709">
        <w:rPr>
          <w:rFonts w:ascii="仿宋" w:eastAsia="仿宋" w:hAnsi="仿宋" w:hint="eastAsia"/>
          <w:sz w:val="30"/>
          <w:szCs w:val="30"/>
        </w:rPr>
        <w:t>201</w:t>
      </w:r>
      <w:r w:rsidR="00DA5987">
        <w:rPr>
          <w:rFonts w:ascii="仿宋" w:eastAsia="仿宋" w:hAnsi="仿宋" w:hint="eastAsia"/>
          <w:sz w:val="30"/>
          <w:szCs w:val="30"/>
        </w:rPr>
        <w:t>9</w:t>
      </w:r>
      <w:r w:rsidRPr="009D4709">
        <w:rPr>
          <w:rFonts w:ascii="仿宋" w:eastAsia="仿宋" w:hAnsi="仿宋" w:hint="eastAsia"/>
          <w:sz w:val="30"/>
          <w:szCs w:val="30"/>
        </w:rPr>
        <w:t>龙南县社会保险基金预算支出比201</w:t>
      </w:r>
      <w:r w:rsidR="00DA5987">
        <w:rPr>
          <w:rFonts w:ascii="仿宋" w:eastAsia="仿宋" w:hAnsi="仿宋" w:hint="eastAsia"/>
          <w:sz w:val="30"/>
          <w:szCs w:val="30"/>
        </w:rPr>
        <w:t>8</w:t>
      </w:r>
      <w:r w:rsidRPr="009D4709">
        <w:rPr>
          <w:rFonts w:ascii="仿宋" w:eastAsia="仿宋" w:hAnsi="仿宋" w:hint="eastAsia"/>
          <w:sz w:val="30"/>
          <w:szCs w:val="30"/>
        </w:rPr>
        <w:t>年预算数（下同）增长</w:t>
      </w:r>
      <w:r w:rsidR="00DA5987">
        <w:rPr>
          <w:rFonts w:ascii="仿宋" w:eastAsia="仿宋" w:hAnsi="仿宋" w:hint="eastAsia"/>
          <w:sz w:val="30"/>
          <w:szCs w:val="30"/>
        </w:rPr>
        <w:t>28.2</w:t>
      </w:r>
      <w:r w:rsidRPr="009D4709">
        <w:rPr>
          <w:rFonts w:ascii="仿宋" w:eastAsia="仿宋" w:hAnsi="仿宋" w:hint="eastAsia"/>
          <w:sz w:val="30"/>
          <w:szCs w:val="30"/>
        </w:rPr>
        <w:t>%。</w:t>
      </w:r>
    </w:p>
    <w:p w:rsidR="00DA5987" w:rsidRDefault="00DA5987" w:rsidP="00DA598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1.企业职工</w:t>
      </w:r>
      <w:r w:rsidR="00D37B92">
        <w:rPr>
          <w:rFonts w:ascii="仿宋" w:eastAsia="仿宋" w:hAnsi="仿宋" w:hint="eastAsia"/>
          <w:sz w:val="30"/>
          <w:szCs w:val="30"/>
        </w:rPr>
        <w:t>基本养老保险基金支出增长26.7%，主要是预计享受人数增加、待遇水平有所提高。</w:t>
      </w:r>
    </w:p>
    <w:p w:rsidR="00D37B92" w:rsidRDefault="00A62A26" w:rsidP="00A62A2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62A26">
        <w:rPr>
          <w:rFonts w:ascii="仿宋" w:eastAsia="仿宋" w:hAnsi="仿宋" w:hint="eastAsia"/>
          <w:sz w:val="30"/>
          <w:szCs w:val="30"/>
        </w:rPr>
        <w:t>2.城乡居民</w:t>
      </w:r>
      <w:r>
        <w:rPr>
          <w:rFonts w:ascii="仿宋" w:eastAsia="仿宋" w:hAnsi="仿宋" w:hint="eastAsia"/>
          <w:sz w:val="30"/>
          <w:szCs w:val="30"/>
        </w:rPr>
        <w:t>基本养老保险基金支出增长43.5%，其中，转移支出增长850%。</w:t>
      </w:r>
    </w:p>
    <w:p w:rsidR="003C16FC" w:rsidRDefault="002B299A" w:rsidP="003C16F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3.居民基本医疗保险基金支出增长51.6%，主要是</w:t>
      </w:r>
      <w:r w:rsidR="003C16FC">
        <w:rPr>
          <w:rFonts w:ascii="仿宋" w:eastAsia="仿宋" w:hAnsi="仿宋" w:hint="eastAsia"/>
          <w:sz w:val="30"/>
          <w:szCs w:val="30"/>
        </w:rPr>
        <w:t>预计享受人数增加、待遇水平有所提高。</w:t>
      </w:r>
    </w:p>
    <w:p w:rsidR="00E66F3F" w:rsidRDefault="00E66F3F" w:rsidP="00E66F3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4.失业保险基金支出增长35.7%，主要是预计享受人数增加、待遇水平有所提高。</w:t>
      </w:r>
    </w:p>
    <w:p w:rsidR="002B299A" w:rsidRPr="00E66F3F" w:rsidRDefault="00E66F3F" w:rsidP="00A62A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="003B2FB3">
        <w:rPr>
          <w:rFonts w:ascii="仿宋" w:eastAsia="仿宋" w:hAnsi="仿宋" w:hint="eastAsia"/>
          <w:sz w:val="30"/>
          <w:szCs w:val="30"/>
        </w:rPr>
        <w:t>生育保险基金支出下降37.1%，主要是2018年预算数偏大。</w:t>
      </w:r>
    </w:p>
    <w:sectPr w:rsidR="002B299A" w:rsidRPr="00E66F3F" w:rsidSect="0037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CFC" w:rsidRDefault="009F2CFC" w:rsidP="00987008">
      <w:r>
        <w:separator/>
      </w:r>
    </w:p>
  </w:endnote>
  <w:endnote w:type="continuationSeparator" w:id="1">
    <w:p w:rsidR="009F2CFC" w:rsidRDefault="009F2CFC" w:rsidP="00987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CFC" w:rsidRDefault="009F2CFC" w:rsidP="00987008">
      <w:r>
        <w:separator/>
      </w:r>
    </w:p>
  </w:footnote>
  <w:footnote w:type="continuationSeparator" w:id="1">
    <w:p w:rsidR="009F2CFC" w:rsidRDefault="009F2CFC" w:rsidP="00987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008"/>
    <w:rsid w:val="002B299A"/>
    <w:rsid w:val="00373FEC"/>
    <w:rsid w:val="003B2FB3"/>
    <w:rsid w:val="003C16FC"/>
    <w:rsid w:val="004B5FEB"/>
    <w:rsid w:val="00836645"/>
    <w:rsid w:val="0093146F"/>
    <w:rsid w:val="00987008"/>
    <w:rsid w:val="0099251E"/>
    <w:rsid w:val="009D4709"/>
    <w:rsid w:val="009F2CFC"/>
    <w:rsid w:val="009F35AE"/>
    <w:rsid w:val="00A62A26"/>
    <w:rsid w:val="00D37B92"/>
    <w:rsid w:val="00DA5987"/>
    <w:rsid w:val="00E00523"/>
    <w:rsid w:val="00E66F3F"/>
    <w:rsid w:val="00F2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0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008"/>
    <w:rPr>
      <w:sz w:val="18"/>
      <w:szCs w:val="18"/>
    </w:rPr>
  </w:style>
  <w:style w:type="paragraph" w:styleId="a5">
    <w:name w:val="List Paragraph"/>
    <w:basedOn w:val="a"/>
    <w:uiPriority w:val="34"/>
    <w:qFormat/>
    <w:rsid w:val="00D37B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11</cp:revision>
  <dcterms:created xsi:type="dcterms:W3CDTF">2018-05-26T05:42:00Z</dcterms:created>
  <dcterms:modified xsi:type="dcterms:W3CDTF">2019-05-30T01:07:00Z</dcterms:modified>
</cp:coreProperties>
</file>