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</w:p>
    <w:p>
      <w:pPr>
        <w:spacing w:line="500" w:lineRule="exact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201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6</w:t>
      </w:r>
      <w:r>
        <w:rPr>
          <w:rFonts w:hint="eastAsia" w:ascii="宋体" w:hAnsi="宋体"/>
          <w:b/>
          <w:sz w:val="36"/>
          <w:szCs w:val="36"/>
        </w:rPr>
        <w:t>年度广东省</w:t>
      </w:r>
    </w:p>
    <w:p>
      <w:pPr>
        <w:spacing w:line="500" w:lineRule="exact"/>
        <w:jc w:val="center"/>
        <w:rPr>
          <w:rFonts w:hint="eastAsia" w:ascii="宋体" w:hAnsi="宋体"/>
          <w:b/>
          <w:color w:val="000000"/>
          <w:sz w:val="36"/>
          <w:szCs w:val="36"/>
        </w:rPr>
      </w:pPr>
      <w:r>
        <w:rPr>
          <w:rFonts w:hint="eastAsia" w:ascii="宋体" w:hAnsi="宋体"/>
          <w:b/>
          <w:color w:val="000000"/>
          <w:sz w:val="36"/>
          <w:szCs w:val="36"/>
        </w:rPr>
        <w:t>房屋市政工程安全生产文明施工示范工地</w:t>
      </w:r>
      <w:r>
        <w:rPr>
          <w:rFonts w:hint="eastAsia" w:ascii="宋体" w:hAnsi="宋体"/>
          <w:b/>
          <w:color w:val="000000"/>
          <w:sz w:val="36"/>
          <w:szCs w:val="36"/>
          <w:lang w:eastAsia="zh-CN"/>
        </w:rPr>
        <w:t>暨</w:t>
      </w:r>
    </w:p>
    <w:p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建筑起重机械租赁、安装企业信用评价与行业确认</w:t>
      </w:r>
    </w:p>
    <w:p>
      <w:pPr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总结大会报名回执</w:t>
      </w:r>
    </w:p>
    <w:p>
      <w:pPr>
        <w:rPr>
          <w:rFonts w:hint="eastAsia" w:ascii="仿宋_GB2312" w:eastAsia="仿宋_GB2312"/>
          <w:sz w:val="28"/>
          <w:szCs w:val="28"/>
        </w:rPr>
      </w:pP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填报地区：</w:t>
      </w:r>
    </w:p>
    <w:tbl>
      <w:tblPr>
        <w:tblStyle w:val="4"/>
        <w:tblW w:w="10080" w:type="dxa"/>
        <w:jc w:val="center"/>
        <w:tblInd w:w="-9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3060"/>
        <w:gridCol w:w="2160"/>
        <w:gridCol w:w="1260"/>
        <w:gridCol w:w="180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00" w:type="dxa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3060" w:type="dxa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</w:p>
        </w:tc>
        <w:tc>
          <w:tcPr>
            <w:tcW w:w="2160" w:type="dxa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获奖单位</w:t>
            </w:r>
          </w:p>
        </w:tc>
        <w:tc>
          <w:tcPr>
            <w:tcW w:w="1260" w:type="dxa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1800" w:type="dxa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手机号码</w:t>
            </w:r>
          </w:p>
        </w:tc>
        <w:tc>
          <w:tcPr>
            <w:tcW w:w="900" w:type="dxa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/>
              </w:rPr>
            </w:pPr>
          </w:p>
        </w:tc>
      </w:tr>
    </w:tbl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right="0" w:rightChars="0"/>
        <w:jc w:val="both"/>
        <w:textAlignment w:val="auto"/>
        <w:outlineLvl w:val="9"/>
        <w:rPr>
          <w:rFonts w:hint="eastAsia" w:ascii="仿宋_GB2312" w:hAnsi="宋体" w:eastAsia="仿宋_GB231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646" w:bottom="1440" w:left="16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6637A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2017-02-15T03:17:42Z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