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4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</w:t>
      </w:r>
    </w:p>
    <w:p>
      <w:pPr>
        <w:spacing w:line="540" w:lineRule="exact"/>
        <w:jc w:val="center"/>
        <w:rPr>
          <w:rFonts w:hint="eastAsia" w:ascii="仿宋_GB2312" w:eastAsia="仿宋_GB2312"/>
          <w:b/>
          <w:sz w:val="32"/>
          <w:szCs w:val="32"/>
        </w:rPr>
      </w:pPr>
    </w:p>
    <w:p>
      <w:pPr>
        <w:spacing w:line="540" w:lineRule="exact"/>
        <w:jc w:val="center"/>
        <w:rPr>
          <w:rFonts w:hint="eastAsia" w:ascii="仿宋_GB2312" w:eastAsia="仿宋_GB2312"/>
          <w:b/>
          <w:sz w:val="32"/>
          <w:szCs w:val="32"/>
        </w:rPr>
      </w:pPr>
      <w:bookmarkStart w:id="4" w:name="_GoBack"/>
      <w:r>
        <w:rPr>
          <w:rFonts w:hint="eastAsia" w:ascii="仿宋_GB2312" w:eastAsia="仿宋_GB2312"/>
          <w:b/>
          <w:sz w:val="32"/>
          <w:szCs w:val="32"/>
        </w:rPr>
        <w:t>参会人员名单回执</w:t>
      </w:r>
    </w:p>
    <w:bookmarkEnd w:id="4"/>
    <w:p>
      <w:pPr>
        <w:spacing w:line="540" w:lineRule="exact"/>
        <w:ind w:left="181" w:leftChars="-234" w:hanging="672" w:hangingChars="210"/>
        <w:rPr>
          <w:rFonts w:hint="eastAsia" w:ascii="仿宋_GB2312" w:eastAsia="仿宋_GB2312"/>
          <w:sz w:val="32"/>
          <w:szCs w:val="32"/>
        </w:rPr>
      </w:pPr>
    </w:p>
    <w:p>
      <w:pPr>
        <w:spacing w:line="540" w:lineRule="exact"/>
        <w:ind w:left="181" w:leftChars="-234" w:hanging="672" w:hangingChars="21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单位：</w:t>
      </w:r>
    </w:p>
    <w:tbl>
      <w:tblPr>
        <w:tblStyle w:val="3"/>
        <w:tblW w:w="10500" w:type="dxa"/>
        <w:tblInd w:w="-10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1110"/>
        <w:gridCol w:w="2265"/>
        <w:gridCol w:w="2760"/>
        <w:gridCol w:w="210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263" w:type="dxa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</w:rPr>
            </w:pPr>
            <w:bookmarkStart w:id="0" w:name="OLE_LINK1" w:colFirst="0" w:colLast="0"/>
            <w:bookmarkStart w:id="1" w:name="OLE_LINK2" w:colFirst="1" w:colLast="1"/>
            <w:bookmarkStart w:id="2" w:name="OLE_LINK3" w:colFirst="0" w:colLast="1"/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</w:rPr>
              <w:t>姓  名</w:t>
            </w:r>
          </w:p>
        </w:tc>
        <w:tc>
          <w:tcPr>
            <w:tcW w:w="1110" w:type="dxa"/>
            <w:tcBorders>
              <w:top w:val="single" w:color="auto" w:sz="8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  <w:lang w:eastAsia="zh-CN"/>
              </w:rPr>
              <w:t>性别</w:t>
            </w:r>
            <w:r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</w:rPr>
              <w:t xml:space="preserve"> </w:t>
            </w:r>
          </w:p>
        </w:tc>
        <w:tc>
          <w:tcPr>
            <w:tcW w:w="2265" w:type="dxa"/>
            <w:tcBorders>
              <w:top w:val="single" w:color="auto" w:sz="8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</w:rPr>
              <w:t>职 务</w:t>
            </w:r>
          </w:p>
        </w:tc>
        <w:tc>
          <w:tcPr>
            <w:tcW w:w="2760" w:type="dxa"/>
            <w:tcBorders>
              <w:top w:val="single" w:color="auto" w:sz="8" w:space="0"/>
              <w:left w:val="nil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210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eastAsia="仿宋_GB2312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  <w:lang w:val="en-US" w:eastAsia="zh-CN"/>
              </w:rPr>
              <w:t>27</w:t>
            </w:r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</w:rPr>
              <w:t>日晚</w:t>
            </w:r>
            <w:r>
              <w:rPr>
                <w:rFonts w:hint="eastAsia" w:ascii="仿宋_GB2312" w:hAnsi="宋体" w:eastAsia="仿宋_GB2312"/>
                <w:b/>
                <w:bCs/>
                <w:kern w:val="0"/>
                <w:sz w:val="32"/>
                <w:szCs w:val="32"/>
                <w:lang w:eastAsia="zh-CN"/>
              </w:rPr>
              <w:t>住宿</w:t>
            </w:r>
          </w:p>
        </w:tc>
      </w:tr>
      <w:bookmarkEnd w:id="0"/>
      <w:bookmarkEnd w:id="1"/>
      <w:bookmarkEnd w:id="2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22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2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27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21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22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11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226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276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  <w:tc>
          <w:tcPr>
            <w:tcW w:w="210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540" w:lineRule="exact"/>
              <w:jc w:val="center"/>
              <w:rPr>
                <w:rFonts w:hint="eastAsia" w:ascii="仿宋_GB2312" w:hAnsi="宋体" w:eastAsia="仿宋_GB2312"/>
                <w:kern w:val="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050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tabs>
                <w:tab w:val="left" w:pos="1855"/>
              </w:tabs>
              <w:spacing w:line="540" w:lineRule="exact"/>
              <w:jc w:val="left"/>
              <w:rPr>
                <w:rFonts w:hint="eastAsia" w:ascii="仿宋_GB2312" w:hAnsi="宋体" w:eastAsia="仿宋_GB2312"/>
                <w:kern w:val="0"/>
                <w:sz w:val="32"/>
                <w:szCs w:val="32"/>
                <w:lang w:eastAsia="zh-CN"/>
              </w:rPr>
            </w:pPr>
            <w:bookmarkStart w:id="3" w:name="OLE_LINK4" w:colFirst="0" w:colLast="4"/>
            <w:r>
              <w:rPr>
                <w:rFonts w:hint="eastAsia" w:ascii="仿宋_GB2312" w:hAnsi="宋体" w:eastAsia="仿宋_GB2312"/>
                <w:kern w:val="0"/>
                <w:sz w:val="32"/>
                <w:szCs w:val="32"/>
                <w:lang w:eastAsia="zh-CN"/>
              </w:rPr>
              <w:t>注：需住宿专家，请在住宿栏打勾；房间统一安排两位专家住一间房，如需住单人房，请注明，单人房费用自理（</w:t>
            </w:r>
            <w:r>
              <w:rPr>
                <w:rFonts w:hint="eastAsia" w:ascii="仿宋_GB2312" w:hAnsi="宋体" w:eastAsia="仿宋_GB2312"/>
                <w:kern w:val="0"/>
                <w:sz w:val="32"/>
                <w:szCs w:val="32"/>
                <w:lang w:val="en-US" w:eastAsia="zh-CN"/>
              </w:rPr>
              <w:t>418元/间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  <w:t>·晚</w:t>
            </w:r>
            <w:r>
              <w:rPr>
                <w:rFonts w:hint="eastAsia" w:ascii="仿宋_GB2312" w:hAnsi="宋体" w:eastAsia="仿宋_GB2312"/>
                <w:kern w:val="0"/>
                <w:sz w:val="32"/>
                <w:szCs w:val="32"/>
                <w:lang w:eastAsia="zh-CN"/>
              </w:rPr>
              <w:t>）。</w:t>
            </w:r>
          </w:p>
        </w:tc>
      </w:tr>
      <w:bookmarkEnd w:id="3"/>
    </w:tbl>
    <w:p>
      <w:pPr>
        <w:rPr>
          <w:rFonts w:hint="eastAsia"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7B0B4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2016-10-17T03:27:40Z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